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015BA" w14:textId="03BBD3A6" w:rsidR="004311AE" w:rsidRPr="004C4761" w:rsidRDefault="00CC7E41" w:rsidP="004C4761">
      <w:pPr>
        <w:spacing w:after="0"/>
        <w:jc w:val="center"/>
        <w:rPr>
          <w:rFonts w:ascii="Arial" w:hAnsi="Arial" w:cs="Arial"/>
          <w:b/>
          <w:bCs/>
          <w:sz w:val="28"/>
          <w:szCs w:val="28"/>
        </w:rPr>
      </w:pPr>
      <w:r w:rsidRPr="004C4761">
        <w:rPr>
          <w:rFonts w:ascii="Arial" w:hAnsi="Arial" w:cs="Arial"/>
          <w:b/>
          <w:bCs/>
          <w:sz w:val="28"/>
          <w:szCs w:val="28"/>
        </w:rPr>
        <w:t>COUNTY SERVICE AREA 45</w:t>
      </w:r>
    </w:p>
    <w:p w14:paraId="1297F42F" w14:textId="6010EFC2" w:rsidR="00CC7E41" w:rsidRPr="004C4761" w:rsidRDefault="00CC7E41" w:rsidP="004C4761">
      <w:pPr>
        <w:spacing w:after="0"/>
        <w:jc w:val="center"/>
        <w:rPr>
          <w:rFonts w:ascii="Arial" w:hAnsi="Arial" w:cs="Arial"/>
          <w:b/>
          <w:bCs/>
          <w:sz w:val="28"/>
          <w:szCs w:val="28"/>
        </w:rPr>
      </w:pPr>
      <w:r w:rsidRPr="004C4761">
        <w:rPr>
          <w:rFonts w:ascii="Arial" w:hAnsi="Arial" w:cs="Arial"/>
          <w:b/>
          <w:bCs/>
          <w:sz w:val="28"/>
          <w:szCs w:val="28"/>
        </w:rPr>
        <w:t>COMMUNITY MEETING</w:t>
      </w:r>
    </w:p>
    <w:p w14:paraId="71E38F0B" w14:textId="1680ABE0" w:rsidR="00CC7E41" w:rsidRDefault="00CC7E41" w:rsidP="004C4761">
      <w:pPr>
        <w:spacing w:after="0"/>
        <w:jc w:val="center"/>
        <w:rPr>
          <w:rFonts w:ascii="Arial" w:hAnsi="Arial" w:cs="Arial"/>
          <w:b/>
          <w:bCs/>
          <w:sz w:val="28"/>
          <w:szCs w:val="28"/>
        </w:rPr>
      </w:pPr>
      <w:r w:rsidRPr="004C4761">
        <w:rPr>
          <w:rFonts w:ascii="Arial" w:hAnsi="Arial" w:cs="Arial"/>
          <w:b/>
          <w:bCs/>
          <w:sz w:val="28"/>
          <w:szCs w:val="28"/>
        </w:rPr>
        <w:t>MAY 4, 2025</w:t>
      </w:r>
    </w:p>
    <w:p w14:paraId="6F2EF554" w14:textId="77777777" w:rsidR="004C4761" w:rsidRDefault="004C4761" w:rsidP="00FF76A5">
      <w:pPr>
        <w:spacing w:after="0"/>
        <w:rPr>
          <w:rFonts w:ascii="Arial" w:hAnsi="Arial" w:cs="Arial"/>
          <w:b/>
          <w:bCs/>
          <w:sz w:val="28"/>
          <w:szCs w:val="28"/>
        </w:rPr>
      </w:pPr>
    </w:p>
    <w:p w14:paraId="68D96197" w14:textId="635E7B60" w:rsidR="00892BAE" w:rsidRPr="00895028" w:rsidRDefault="00D45216" w:rsidP="00892BAE">
      <w:pPr>
        <w:spacing w:after="0"/>
        <w:rPr>
          <w:rFonts w:ascii="Arial" w:hAnsi="Arial" w:cs="Arial"/>
          <w:b/>
          <w:bCs/>
          <w:sz w:val="24"/>
          <w:szCs w:val="24"/>
          <w:u w:val="single"/>
        </w:rPr>
      </w:pPr>
      <w:r w:rsidRPr="00895028">
        <w:rPr>
          <w:rFonts w:ascii="Arial" w:hAnsi="Arial" w:cs="Arial"/>
          <w:b/>
          <w:bCs/>
          <w:sz w:val="24"/>
          <w:szCs w:val="24"/>
          <w:u w:val="single"/>
        </w:rPr>
        <w:t xml:space="preserve">Louise Iredell:  </w:t>
      </w:r>
      <w:r w:rsidR="007D4DA5">
        <w:rPr>
          <w:rFonts w:ascii="Arial" w:hAnsi="Arial" w:cs="Arial"/>
          <w:b/>
          <w:bCs/>
          <w:sz w:val="24"/>
          <w:szCs w:val="24"/>
          <w:u w:val="single"/>
        </w:rPr>
        <w:t xml:space="preserve">Questions submitted via email </w:t>
      </w:r>
      <w:r w:rsidR="00554D80">
        <w:rPr>
          <w:rFonts w:ascii="Arial" w:hAnsi="Arial" w:cs="Arial"/>
          <w:b/>
          <w:bCs/>
          <w:sz w:val="24"/>
          <w:szCs w:val="24"/>
          <w:u w:val="single"/>
        </w:rPr>
        <w:t>on 04/22/2025</w:t>
      </w:r>
    </w:p>
    <w:p w14:paraId="45BBAE36" w14:textId="77777777" w:rsidR="00895028" w:rsidRPr="00892BAE" w:rsidRDefault="00895028" w:rsidP="00892BAE">
      <w:pPr>
        <w:spacing w:after="0"/>
        <w:rPr>
          <w:rFonts w:ascii="Arial" w:hAnsi="Arial" w:cs="Arial"/>
          <w:b/>
          <w:bCs/>
          <w:sz w:val="24"/>
          <w:szCs w:val="24"/>
        </w:rPr>
      </w:pPr>
    </w:p>
    <w:p w14:paraId="7681CDCC" w14:textId="77777777" w:rsidR="00892BAE" w:rsidRPr="00892BAE" w:rsidRDefault="00892BAE" w:rsidP="00892BAE">
      <w:pPr>
        <w:spacing w:after="0"/>
        <w:rPr>
          <w:rFonts w:ascii="Arial" w:hAnsi="Arial" w:cs="Arial"/>
          <w:b/>
          <w:bCs/>
          <w:sz w:val="24"/>
          <w:szCs w:val="24"/>
        </w:rPr>
      </w:pPr>
      <w:r w:rsidRPr="00892BAE">
        <w:rPr>
          <w:rFonts w:ascii="Arial" w:hAnsi="Arial" w:cs="Arial"/>
          <w:b/>
          <w:bCs/>
          <w:sz w:val="24"/>
          <w:szCs w:val="24"/>
        </w:rPr>
        <w:t>1 – Can Prop 218 be stopped at any time after it has been started?</w:t>
      </w:r>
    </w:p>
    <w:p w14:paraId="6CC0F32F" w14:textId="77777777" w:rsidR="00892BAE" w:rsidRDefault="00892BAE" w:rsidP="00892BAE">
      <w:pPr>
        <w:spacing w:after="0"/>
        <w:rPr>
          <w:rFonts w:ascii="Arial" w:hAnsi="Arial" w:cs="Arial"/>
          <w:b/>
          <w:bCs/>
          <w:sz w:val="24"/>
          <w:szCs w:val="24"/>
        </w:rPr>
      </w:pPr>
    </w:p>
    <w:p w14:paraId="202692B3" w14:textId="37E71E33" w:rsidR="002E552C" w:rsidRDefault="00997A77" w:rsidP="00892BAE">
      <w:pPr>
        <w:spacing w:after="0"/>
        <w:rPr>
          <w:rFonts w:ascii="Arial" w:hAnsi="Arial" w:cs="Arial"/>
          <w:sz w:val="24"/>
          <w:szCs w:val="24"/>
        </w:rPr>
      </w:pPr>
      <w:r>
        <w:rPr>
          <w:rFonts w:ascii="Arial" w:hAnsi="Arial" w:cs="Arial"/>
          <w:sz w:val="24"/>
          <w:szCs w:val="24"/>
        </w:rPr>
        <w:t xml:space="preserve">CSA45 </w:t>
      </w:r>
      <w:r w:rsidR="00AC0534">
        <w:rPr>
          <w:rFonts w:ascii="Arial" w:hAnsi="Arial" w:cs="Arial"/>
          <w:sz w:val="24"/>
          <w:szCs w:val="24"/>
        </w:rPr>
        <w:t>revenue</w:t>
      </w:r>
      <w:r w:rsidR="009312CE">
        <w:rPr>
          <w:rFonts w:ascii="Arial" w:hAnsi="Arial" w:cs="Arial"/>
          <w:sz w:val="24"/>
          <w:szCs w:val="24"/>
        </w:rPr>
        <w:t xml:space="preserve"> </w:t>
      </w:r>
      <w:r>
        <w:rPr>
          <w:rFonts w:ascii="Arial" w:hAnsi="Arial" w:cs="Arial"/>
          <w:sz w:val="24"/>
          <w:szCs w:val="24"/>
        </w:rPr>
        <w:t xml:space="preserve">is </w:t>
      </w:r>
      <w:r w:rsidR="00D22590">
        <w:rPr>
          <w:rFonts w:ascii="Arial" w:hAnsi="Arial" w:cs="Arial"/>
          <w:sz w:val="24"/>
          <w:szCs w:val="24"/>
        </w:rPr>
        <w:t xml:space="preserve">currently </w:t>
      </w:r>
      <w:r w:rsidR="009312CE">
        <w:rPr>
          <w:rFonts w:ascii="Arial" w:hAnsi="Arial" w:cs="Arial"/>
          <w:sz w:val="24"/>
          <w:szCs w:val="24"/>
        </w:rPr>
        <w:t>in</w:t>
      </w:r>
      <w:r>
        <w:rPr>
          <w:rFonts w:ascii="Arial" w:hAnsi="Arial" w:cs="Arial"/>
          <w:sz w:val="24"/>
          <w:szCs w:val="24"/>
        </w:rPr>
        <w:t>sufficient to cover expenditures; therefore, t</w:t>
      </w:r>
      <w:r w:rsidR="002C2E0F">
        <w:rPr>
          <w:rFonts w:ascii="Arial" w:hAnsi="Arial" w:cs="Arial"/>
          <w:sz w:val="24"/>
          <w:szCs w:val="24"/>
        </w:rPr>
        <w:t xml:space="preserve">he Department of Public Works, Facilities, and Parks (PWFP) will </w:t>
      </w:r>
      <w:r w:rsidR="005B1D77">
        <w:rPr>
          <w:rFonts w:ascii="Arial" w:hAnsi="Arial" w:cs="Arial"/>
          <w:sz w:val="24"/>
          <w:szCs w:val="24"/>
        </w:rPr>
        <w:t xml:space="preserve">recommend </w:t>
      </w:r>
      <w:r w:rsidR="002C2E0F">
        <w:rPr>
          <w:rFonts w:ascii="Arial" w:hAnsi="Arial" w:cs="Arial"/>
          <w:sz w:val="24"/>
          <w:szCs w:val="24"/>
        </w:rPr>
        <w:t>t</w:t>
      </w:r>
      <w:r w:rsidR="00533F39">
        <w:rPr>
          <w:rFonts w:ascii="Arial" w:hAnsi="Arial" w:cs="Arial"/>
          <w:sz w:val="24"/>
          <w:szCs w:val="24"/>
        </w:rPr>
        <w:t xml:space="preserve">he </w:t>
      </w:r>
      <w:r w:rsidR="002E552C">
        <w:rPr>
          <w:rFonts w:ascii="Arial" w:hAnsi="Arial" w:cs="Arial"/>
          <w:sz w:val="24"/>
          <w:szCs w:val="24"/>
        </w:rPr>
        <w:t>Board of Supervisors</w:t>
      </w:r>
      <w:r w:rsidR="00974EDE">
        <w:rPr>
          <w:rFonts w:ascii="Arial" w:hAnsi="Arial" w:cs="Arial"/>
          <w:sz w:val="24"/>
          <w:szCs w:val="24"/>
        </w:rPr>
        <w:t xml:space="preserve"> </w:t>
      </w:r>
      <w:r w:rsidR="00E07414">
        <w:rPr>
          <w:rFonts w:ascii="Arial" w:hAnsi="Arial" w:cs="Arial"/>
          <w:sz w:val="24"/>
          <w:szCs w:val="24"/>
        </w:rPr>
        <w:t xml:space="preserve">(BOS) </w:t>
      </w:r>
      <w:r w:rsidR="00974EDE">
        <w:rPr>
          <w:rFonts w:ascii="Arial" w:hAnsi="Arial" w:cs="Arial"/>
          <w:sz w:val="24"/>
          <w:szCs w:val="24"/>
        </w:rPr>
        <w:t xml:space="preserve">direct </w:t>
      </w:r>
      <w:r w:rsidR="005B1D77">
        <w:rPr>
          <w:rFonts w:ascii="Arial" w:hAnsi="Arial" w:cs="Arial"/>
          <w:sz w:val="24"/>
          <w:szCs w:val="24"/>
        </w:rPr>
        <w:t>staff</w:t>
      </w:r>
      <w:r w:rsidR="00974EDE">
        <w:rPr>
          <w:rFonts w:ascii="Arial" w:hAnsi="Arial" w:cs="Arial"/>
          <w:sz w:val="24"/>
          <w:szCs w:val="24"/>
        </w:rPr>
        <w:t xml:space="preserve"> to </w:t>
      </w:r>
      <w:r w:rsidR="00401755">
        <w:rPr>
          <w:rFonts w:ascii="Arial" w:hAnsi="Arial" w:cs="Arial"/>
          <w:sz w:val="24"/>
          <w:szCs w:val="24"/>
        </w:rPr>
        <w:t xml:space="preserve">prepare </w:t>
      </w:r>
      <w:r w:rsidR="005B1D77">
        <w:rPr>
          <w:rFonts w:ascii="Arial" w:hAnsi="Arial" w:cs="Arial"/>
          <w:sz w:val="24"/>
          <w:szCs w:val="24"/>
        </w:rPr>
        <w:t>an</w:t>
      </w:r>
      <w:r w:rsidR="00401755">
        <w:rPr>
          <w:rFonts w:ascii="Arial" w:hAnsi="Arial" w:cs="Arial"/>
          <w:sz w:val="24"/>
          <w:szCs w:val="24"/>
        </w:rPr>
        <w:t xml:space="preserve"> Engineer’s Report</w:t>
      </w:r>
      <w:r w:rsidR="00696D94">
        <w:rPr>
          <w:rFonts w:ascii="Arial" w:hAnsi="Arial" w:cs="Arial"/>
          <w:sz w:val="24"/>
          <w:szCs w:val="24"/>
        </w:rPr>
        <w:t xml:space="preserve"> </w:t>
      </w:r>
      <w:r w:rsidR="00E975C7">
        <w:rPr>
          <w:rFonts w:ascii="Arial" w:hAnsi="Arial" w:cs="Arial"/>
          <w:sz w:val="24"/>
          <w:szCs w:val="24"/>
        </w:rPr>
        <w:t>and hold a P</w:t>
      </w:r>
      <w:r w:rsidR="008568BC">
        <w:rPr>
          <w:rFonts w:ascii="Arial" w:hAnsi="Arial" w:cs="Arial"/>
          <w:sz w:val="24"/>
          <w:szCs w:val="24"/>
        </w:rPr>
        <w:t>roposition 218</w:t>
      </w:r>
      <w:r w:rsidR="00D0314A">
        <w:rPr>
          <w:rFonts w:ascii="Arial" w:hAnsi="Arial" w:cs="Arial"/>
          <w:sz w:val="24"/>
          <w:szCs w:val="24"/>
        </w:rPr>
        <w:t xml:space="preserve"> (Prop 218)</w:t>
      </w:r>
      <w:r w:rsidR="008568BC">
        <w:rPr>
          <w:rFonts w:ascii="Arial" w:hAnsi="Arial" w:cs="Arial"/>
          <w:sz w:val="24"/>
          <w:szCs w:val="24"/>
        </w:rPr>
        <w:t xml:space="preserve"> election</w:t>
      </w:r>
      <w:r w:rsidR="00533F39">
        <w:rPr>
          <w:rFonts w:ascii="Arial" w:hAnsi="Arial" w:cs="Arial"/>
          <w:sz w:val="24"/>
          <w:szCs w:val="24"/>
        </w:rPr>
        <w:t xml:space="preserve">. </w:t>
      </w:r>
      <w:r w:rsidR="00D22590">
        <w:rPr>
          <w:rFonts w:ascii="Arial" w:hAnsi="Arial" w:cs="Arial"/>
          <w:sz w:val="24"/>
          <w:szCs w:val="24"/>
        </w:rPr>
        <w:t>If the</w:t>
      </w:r>
      <w:r w:rsidR="00A663B8">
        <w:rPr>
          <w:rFonts w:ascii="Arial" w:hAnsi="Arial" w:cs="Arial"/>
          <w:sz w:val="24"/>
          <w:szCs w:val="24"/>
        </w:rPr>
        <w:t xml:space="preserve"> requested BOS directi</w:t>
      </w:r>
      <w:r w:rsidR="005D0764">
        <w:rPr>
          <w:rFonts w:ascii="Arial" w:hAnsi="Arial" w:cs="Arial"/>
          <w:sz w:val="24"/>
          <w:szCs w:val="24"/>
        </w:rPr>
        <w:t>ve</w:t>
      </w:r>
      <w:r w:rsidR="00D22590">
        <w:rPr>
          <w:rFonts w:ascii="Arial" w:hAnsi="Arial" w:cs="Arial"/>
          <w:sz w:val="24"/>
          <w:szCs w:val="24"/>
        </w:rPr>
        <w:t xml:space="preserve"> is received</w:t>
      </w:r>
      <w:r w:rsidR="002E5D3E">
        <w:rPr>
          <w:rFonts w:ascii="Arial" w:hAnsi="Arial" w:cs="Arial"/>
          <w:sz w:val="24"/>
          <w:szCs w:val="24"/>
        </w:rPr>
        <w:t xml:space="preserve">, it would be unusual </w:t>
      </w:r>
      <w:r w:rsidR="00B64198">
        <w:rPr>
          <w:rFonts w:ascii="Arial" w:hAnsi="Arial" w:cs="Arial"/>
          <w:sz w:val="24"/>
          <w:szCs w:val="24"/>
        </w:rPr>
        <w:t>(but possible) to stop</w:t>
      </w:r>
      <w:r w:rsidR="00071D6E">
        <w:rPr>
          <w:rFonts w:ascii="Arial" w:hAnsi="Arial" w:cs="Arial"/>
          <w:sz w:val="24"/>
          <w:szCs w:val="24"/>
        </w:rPr>
        <w:t xml:space="preserve"> </w:t>
      </w:r>
      <w:r w:rsidR="00D22590">
        <w:rPr>
          <w:rFonts w:ascii="Arial" w:hAnsi="Arial" w:cs="Arial"/>
          <w:sz w:val="24"/>
          <w:szCs w:val="24"/>
        </w:rPr>
        <w:t xml:space="preserve">the process </w:t>
      </w:r>
      <w:r w:rsidR="00C96375">
        <w:rPr>
          <w:rFonts w:ascii="Arial" w:hAnsi="Arial" w:cs="Arial"/>
          <w:sz w:val="24"/>
          <w:szCs w:val="24"/>
        </w:rPr>
        <w:t>before</w:t>
      </w:r>
      <w:r w:rsidR="00071D6E">
        <w:rPr>
          <w:rFonts w:ascii="Arial" w:hAnsi="Arial" w:cs="Arial"/>
          <w:sz w:val="24"/>
          <w:szCs w:val="24"/>
        </w:rPr>
        <w:t xml:space="preserve"> the </w:t>
      </w:r>
      <w:r w:rsidR="00E04423">
        <w:rPr>
          <w:rFonts w:ascii="Arial" w:hAnsi="Arial" w:cs="Arial"/>
          <w:sz w:val="24"/>
          <w:szCs w:val="24"/>
        </w:rPr>
        <w:t>majority protest hearing</w:t>
      </w:r>
      <w:r w:rsidR="00071D6E">
        <w:rPr>
          <w:rFonts w:ascii="Arial" w:hAnsi="Arial" w:cs="Arial"/>
          <w:sz w:val="24"/>
          <w:szCs w:val="24"/>
        </w:rPr>
        <w:t>.</w:t>
      </w:r>
    </w:p>
    <w:p w14:paraId="5B08C771" w14:textId="77777777" w:rsidR="00B867AC" w:rsidRDefault="00B867AC" w:rsidP="00892BAE">
      <w:pPr>
        <w:spacing w:after="0"/>
        <w:rPr>
          <w:rFonts w:ascii="Arial" w:hAnsi="Arial" w:cs="Arial"/>
          <w:sz w:val="24"/>
          <w:szCs w:val="24"/>
        </w:rPr>
      </w:pPr>
    </w:p>
    <w:p w14:paraId="695AAF2C" w14:textId="46D57205" w:rsidR="00B867AC" w:rsidRPr="00892BAE" w:rsidRDefault="00391997" w:rsidP="00892BAE">
      <w:pPr>
        <w:spacing w:after="0"/>
        <w:rPr>
          <w:rFonts w:ascii="Arial" w:hAnsi="Arial" w:cs="Arial"/>
          <w:sz w:val="24"/>
          <w:szCs w:val="24"/>
        </w:rPr>
      </w:pPr>
      <w:r>
        <w:rPr>
          <w:rFonts w:ascii="Arial" w:hAnsi="Arial" w:cs="Arial"/>
          <w:sz w:val="24"/>
          <w:szCs w:val="24"/>
        </w:rPr>
        <w:t>If the County is unable to legally collect sufficient revenue</w:t>
      </w:r>
      <w:r w:rsidR="001D322E">
        <w:rPr>
          <w:rFonts w:ascii="Arial" w:hAnsi="Arial" w:cs="Arial"/>
          <w:sz w:val="24"/>
          <w:szCs w:val="24"/>
        </w:rPr>
        <w:t xml:space="preserve"> </w:t>
      </w:r>
      <w:r w:rsidR="00040E36">
        <w:rPr>
          <w:rFonts w:ascii="Arial" w:hAnsi="Arial" w:cs="Arial"/>
          <w:sz w:val="24"/>
          <w:szCs w:val="24"/>
        </w:rPr>
        <w:t xml:space="preserve">to </w:t>
      </w:r>
      <w:r w:rsidR="005D0764">
        <w:rPr>
          <w:rFonts w:ascii="Arial" w:hAnsi="Arial" w:cs="Arial"/>
          <w:sz w:val="24"/>
          <w:szCs w:val="24"/>
        </w:rPr>
        <w:t xml:space="preserve">fund </w:t>
      </w:r>
      <w:r w:rsidR="00040E36">
        <w:rPr>
          <w:rFonts w:ascii="Arial" w:hAnsi="Arial" w:cs="Arial"/>
          <w:sz w:val="24"/>
          <w:szCs w:val="24"/>
        </w:rPr>
        <w:t xml:space="preserve">the active services, </w:t>
      </w:r>
      <w:r w:rsidR="00F454AE">
        <w:rPr>
          <w:rFonts w:ascii="Arial" w:hAnsi="Arial" w:cs="Arial"/>
          <w:sz w:val="24"/>
          <w:szCs w:val="24"/>
        </w:rPr>
        <w:t>PWFP staff would need to investigate the proce</w:t>
      </w:r>
      <w:r w:rsidR="009A1ADD">
        <w:rPr>
          <w:rFonts w:ascii="Arial" w:hAnsi="Arial" w:cs="Arial"/>
          <w:sz w:val="24"/>
          <w:szCs w:val="24"/>
        </w:rPr>
        <w:t>ss</w:t>
      </w:r>
      <w:r w:rsidR="00F454AE">
        <w:rPr>
          <w:rFonts w:ascii="Arial" w:hAnsi="Arial" w:cs="Arial"/>
          <w:sz w:val="24"/>
          <w:szCs w:val="24"/>
        </w:rPr>
        <w:t xml:space="preserve"> to </w:t>
      </w:r>
      <w:r w:rsidR="00040E36">
        <w:rPr>
          <w:rFonts w:ascii="Arial" w:hAnsi="Arial" w:cs="Arial"/>
          <w:sz w:val="24"/>
          <w:szCs w:val="24"/>
        </w:rPr>
        <w:t>deactivate those service</w:t>
      </w:r>
      <w:r w:rsidR="00781577">
        <w:rPr>
          <w:rFonts w:ascii="Arial" w:hAnsi="Arial" w:cs="Arial"/>
          <w:sz w:val="24"/>
          <w:szCs w:val="24"/>
        </w:rPr>
        <w:t>s</w:t>
      </w:r>
      <w:r w:rsidR="00060DF4">
        <w:rPr>
          <w:rFonts w:ascii="Arial" w:hAnsi="Arial" w:cs="Arial"/>
          <w:sz w:val="24"/>
          <w:szCs w:val="24"/>
        </w:rPr>
        <w:t xml:space="preserve">.  </w:t>
      </w:r>
      <w:r w:rsidR="00892F1C">
        <w:rPr>
          <w:rFonts w:ascii="Arial" w:hAnsi="Arial" w:cs="Arial"/>
          <w:sz w:val="24"/>
          <w:szCs w:val="24"/>
        </w:rPr>
        <w:t xml:space="preserve">This would </w:t>
      </w:r>
      <w:r w:rsidR="000A55FB">
        <w:rPr>
          <w:rFonts w:ascii="Arial" w:hAnsi="Arial" w:cs="Arial"/>
          <w:sz w:val="24"/>
          <w:szCs w:val="24"/>
        </w:rPr>
        <w:t>likely involve</w:t>
      </w:r>
      <w:r w:rsidR="00D12708">
        <w:rPr>
          <w:rFonts w:ascii="Arial" w:hAnsi="Arial" w:cs="Arial"/>
          <w:sz w:val="24"/>
          <w:szCs w:val="24"/>
        </w:rPr>
        <w:t xml:space="preserve"> LAFCO and </w:t>
      </w:r>
      <w:r w:rsidR="000A55FB">
        <w:rPr>
          <w:rFonts w:ascii="Arial" w:hAnsi="Arial" w:cs="Arial"/>
          <w:sz w:val="24"/>
          <w:szCs w:val="24"/>
        </w:rPr>
        <w:t>public hearings</w:t>
      </w:r>
      <w:r w:rsidR="00F648C2">
        <w:rPr>
          <w:rFonts w:ascii="Arial" w:hAnsi="Arial" w:cs="Arial"/>
          <w:sz w:val="24"/>
          <w:szCs w:val="24"/>
        </w:rPr>
        <w:t xml:space="preserve"> </w:t>
      </w:r>
      <w:r w:rsidR="00D12708">
        <w:rPr>
          <w:rFonts w:ascii="Arial" w:hAnsi="Arial" w:cs="Arial"/>
          <w:sz w:val="24"/>
          <w:szCs w:val="24"/>
        </w:rPr>
        <w:t>to</w:t>
      </w:r>
      <w:r w:rsidR="00F648C2">
        <w:rPr>
          <w:rFonts w:ascii="Arial" w:hAnsi="Arial" w:cs="Arial"/>
          <w:sz w:val="24"/>
          <w:szCs w:val="24"/>
        </w:rPr>
        <w:t xml:space="preserve"> formally amend</w:t>
      </w:r>
      <w:r w:rsidR="00D12708">
        <w:rPr>
          <w:rFonts w:ascii="Arial" w:hAnsi="Arial" w:cs="Arial"/>
          <w:sz w:val="24"/>
          <w:szCs w:val="24"/>
        </w:rPr>
        <w:t xml:space="preserve"> or dissolve services</w:t>
      </w:r>
      <w:r w:rsidR="00F648C2">
        <w:rPr>
          <w:rFonts w:ascii="Arial" w:hAnsi="Arial" w:cs="Arial"/>
          <w:sz w:val="24"/>
          <w:szCs w:val="24"/>
        </w:rPr>
        <w:t>.</w:t>
      </w:r>
    </w:p>
    <w:p w14:paraId="5BF09D04" w14:textId="6F32D7E4" w:rsidR="006362F6" w:rsidRDefault="006362F6" w:rsidP="00892BAE">
      <w:pPr>
        <w:spacing w:after="0"/>
        <w:rPr>
          <w:rFonts w:ascii="Arial" w:hAnsi="Arial" w:cs="Arial"/>
          <w:b/>
          <w:bCs/>
          <w:sz w:val="24"/>
          <w:szCs w:val="24"/>
        </w:rPr>
      </w:pPr>
    </w:p>
    <w:p w14:paraId="413E3774" w14:textId="38C47BB2" w:rsidR="00892BAE" w:rsidRPr="00892BAE" w:rsidRDefault="00892BAE" w:rsidP="00892BAE">
      <w:pPr>
        <w:spacing w:after="0"/>
        <w:rPr>
          <w:rFonts w:ascii="Arial" w:hAnsi="Arial" w:cs="Arial"/>
          <w:b/>
          <w:bCs/>
          <w:sz w:val="24"/>
          <w:szCs w:val="24"/>
        </w:rPr>
      </w:pPr>
      <w:r w:rsidRPr="00892BAE">
        <w:rPr>
          <w:rFonts w:ascii="Arial" w:hAnsi="Arial" w:cs="Arial"/>
          <w:b/>
          <w:bCs/>
          <w:sz w:val="24"/>
          <w:szCs w:val="24"/>
        </w:rPr>
        <w:t>2 – Is the cost of the engineering report come from the General Fund</w:t>
      </w:r>
    </w:p>
    <w:p w14:paraId="0AE22DD8" w14:textId="77777777" w:rsidR="00892BAE" w:rsidRPr="00892BAE" w:rsidRDefault="00892BAE" w:rsidP="00892BAE">
      <w:pPr>
        <w:spacing w:after="0"/>
        <w:rPr>
          <w:rFonts w:ascii="Arial" w:hAnsi="Arial" w:cs="Arial"/>
          <w:b/>
          <w:bCs/>
          <w:sz w:val="24"/>
          <w:szCs w:val="24"/>
        </w:rPr>
      </w:pPr>
      <w:r w:rsidRPr="00892BAE">
        <w:rPr>
          <w:rFonts w:ascii="Arial" w:hAnsi="Arial" w:cs="Arial"/>
          <w:b/>
          <w:bCs/>
          <w:sz w:val="24"/>
          <w:szCs w:val="24"/>
        </w:rPr>
        <w:t xml:space="preserve">       or from CSA 45 fund?  The 2025-2026 budget the cost was in fund 74.</w:t>
      </w:r>
    </w:p>
    <w:p w14:paraId="476FF4D5" w14:textId="77777777" w:rsidR="00FB57A0" w:rsidRDefault="00FB57A0" w:rsidP="00892BAE">
      <w:pPr>
        <w:spacing w:after="0"/>
        <w:rPr>
          <w:rFonts w:ascii="Arial" w:hAnsi="Arial" w:cs="Arial"/>
          <w:sz w:val="24"/>
          <w:szCs w:val="24"/>
        </w:rPr>
      </w:pPr>
    </w:p>
    <w:p w14:paraId="5DAAB812" w14:textId="43F37613" w:rsidR="00C96375" w:rsidRPr="006F571A" w:rsidRDefault="006956A2" w:rsidP="00892BAE">
      <w:pPr>
        <w:spacing w:after="0"/>
        <w:rPr>
          <w:rFonts w:ascii="Arial" w:hAnsi="Arial" w:cs="Arial"/>
          <w:sz w:val="24"/>
          <w:szCs w:val="24"/>
        </w:rPr>
      </w:pPr>
      <w:r w:rsidRPr="006F571A">
        <w:rPr>
          <w:rFonts w:ascii="Arial" w:hAnsi="Arial" w:cs="Arial"/>
          <w:sz w:val="24"/>
          <w:szCs w:val="24"/>
        </w:rPr>
        <w:t>CSA45 funds would be used to pay for the Engineer’s Report and P</w:t>
      </w:r>
      <w:r w:rsidR="006F571A" w:rsidRPr="006F571A">
        <w:rPr>
          <w:rFonts w:ascii="Arial" w:hAnsi="Arial" w:cs="Arial"/>
          <w:sz w:val="24"/>
          <w:szCs w:val="24"/>
        </w:rPr>
        <w:t>rop 218 election.</w:t>
      </w:r>
    </w:p>
    <w:p w14:paraId="1C09C7CD" w14:textId="77777777" w:rsidR="00C96375" w:rsidRPr="00892BAE" w:rsidRDefault="00C96375" w:rsidP="00892BAE">
      <w:pPr>
        <w:spacing w:after="0"/>
        <w:rPr>
          <w:rFonts w:ascii="Arial" w:hAnsi="Arial" w:cs="Arial"/>
          <w:b/>
          <w:bCs/>
          <w:sz w:val="24"/>
          <w:szCs w:val="24"/>
        </w:rPr>
      </w:pPr>
    </w:p>
    <w:p w14:paraId="42BF904A" w14:textId="77777777" w:rsidR="00892BAE" w:rsidRDefault="00892BAE" w:rsidP="00892BAE">
      <w:pPr>
        <w:spacing w:after="0"/>
        <w:rPr>
          <w:rFonts w:ascii="Arial" w:hAnsi="Arial" w:cs="Arial"/>
          <w:b/>
          <w:bCs/>
          <w:sz w:val="24"/>
          <w:szCs w:val="24"/>
        </w:rPr>
      </w:pPr>
      <w:r w:rsidRPr="00E24BBD">
        <w:rPr>
          <w:rFonts w:ascii="Arial" w:hAnsi="Arial" w:cs="Arial"/>
          <w:b/>
          <w:bCs/>
          <w:sz w:val="24"/>
          <w:szCs w:val="24"/>
        </w:rPr>
        <w:t>*3</w:t>
      </w:r>
      <w:r w:rsidRPr="00892BAE">
        <w:rPr>
          <w:rFonts w:ascii="Arial" w:hAnsi="Arial" w:cs="Arial"/>
          <w:b/>
          <w:bCs/>
          <w:sz w:val="24"/>
          <w:szCs w:val="24"/>
        </w:rPr>
        <w:t xml:space="preserve"> – Can we ask for the engineer’s report be for just the Greenbelts?</w:t>
      </w:r>
    </w:p>
    <w:p w14:paraId="011D4B4F" w14:textId="77777777" w:rsidR="00655743" w:rsidRDefault="00655743" w:rsidP="00892BAE">
      <w:pPr>
        <w:spacing w:after="0"/>
        <w:rPr>
          <w:rFonts w:ascii="Arial" w:hAnsi="Arial" w:cs="Arial"/>
          <w:b/>
          <w:bCs/>
          <w:sz w:val="24"/>
          <w:szCs w:val="24"/>
        </w:rPr>
      </w:pPr>
    </w:p>
    <w:p w14:paraId="678BF412" w14:textId="0F23E34E" w:rsidR="00EA638D" w:rsidRPr="0029184A" w:rsidRDefault="009408C3" w:rsidP="00892BAE">
      <w:pPr>
        <w:spacing w:after="0"/>
        <w:rPr>
          <w:rFonts w:ascii="Arial" w:hAnsi="Arial" w:cs="Arial"/>
          <w:sz w:val="24"/>
          <w:szCs w:val="24"/>
        </w:rPr>
      </w:pPr>
      <w:r>
        <w:rPr>
          <w:rFonts w:ascii="Arial" w:hAnsi="Arial" w:cs="Arial"/>
          <w:sz w:val="24"/>
          <w:szCs w:val="24"/>
        </w:rPr>
        <w:t>To ensure annual revenue is in line with the annual costs for all active services, t</w:t>
      </w:r>
      <w:r w:rsidR="00EA638D" w:rsidRPr="0029184A">
        <w:rPr>
          <w:rFonts w:ascii="Arial" w:hAnsi="Arial" w:cs="Arial"/>
          <w:sz w:val="24"/>
          <w:szCs w:val="24"/>
        </w:rPr>
        <w:t xml:space="preserve">he Engineer’s Report </w:t>
      </w:r>
      <w:r>
        <w:rPr>
          <w:rFonts w:ascii="Arial" w:hAnsi="Arial" w:cs="Arial"/>
          <w:sz w:val="24"/>
          <w:szCs w:val="24"/>
        </w:rPr>
        <w:t xml:space="preserve">cannot be limited to </w:t>
      </w:r>
      <w:r w:rsidR="00196ED2">
        <w:rPr>
          <w:rFonts w:ascii="Arial" w:hAnsi="Arial" w:cs="Arial"/>
          <w:sz w:val="24"/>
          <w:szCs w:val="24"/>
        </w:rPr>
        <w:t xml:space="preserve">open space maintenance.  </w:t>
      </w:r>
    </w:p>
    <w:p w14:paraId="70720724" w14:textId="77777777" w:rsidR="00EA638D" w:rsidRDefault="00EA638D" w:rsidP="00892BAE">
      <w:pPr>
        <w:spacing w:after="0"/>
        <w:rPr>
          <w:rFonts w:ascii="Arial" w:hAnsi="Arial" w:cs="Arial"/>
          <w:b/>
          <w:bCs/>
          <w:sz w:val="24"/>
          <w:szCs w:val="24"/>
        </w:rPr>
      </w:pPr>
    </w:p>
    <w:p w14:paraId="435B8B99" w14:textId="77777777" w:rsidR="00892BAE" w:rsidRPr="00892BAE" w:rsidRDefault="00892BAE" w:rsidP="00892BAE">
      <w:pPr>
        <w:spacing w:after="0"/>
        <w:rPr>
          <w:rFonts w:ascii="Arial" w:hAnsi="Arial" w:cs="Arial"/>
          <w:b/>
          <w:bCs/>
          <w:sz w:val="24"/>
          <w:szCs w:val="24"/>
        </w:rPr>
      </w:pPr>
      <w:r w:rsidRPr="00892BAE">
        <w:rPr>
          <w:rFonts w:ascii="Arial" w:hAnsi="Arial" w:cs="Arial"/>
          <w:b/>
          <w:bCs/>
          <w:sz w:val="24"/>
          <w:szCs w:val="24"/>
        </w:rPr>
        <w:t>4 – Can we restrict the funds for the engineer’s report to make it less</w:t>
      </w:r>
    </w:p>
    <w:p w14:paraId="2A074CCB" w14:textId="77777777" w:rsidR="00892BAE" w:rsidRDefault="00892BAE" w:rsidP="00892BAE">
      <w:pPr>
        <w:spacing w:after="0"/>
        <w:rPr>
          <w:rFonts w:ascii="Arial" w:hAnsi="Arial" w:cs="Arial"/>
          <w:b/>
          <w:bCs/>
          <w:sz w:val="24"/>
          <w:szCs w:val="24"/>
        </w:rPr>
      </w:pPr>
      <w:r w:rsidRPr="00892BAE">
        <w:rPr>
          <w:rFonts w:ascii="Arial" w:hAnsi="Arial" w:cs="Arial"/>
          <w:b/>
          <w:bCs/>
          <w:sz w:val="24"/>
          <w:szCs w:val="24"/>
        </w:rPr>
        <w:t xml:space="preserve">       Expensive? Related to question 3 above.</w:t>
      </w:r>
    </w:p>
    <w:p w14:paraId="34DD3E05" w14:textId="77777777" w:rsidR="00655743" w:rsidRPr="00892BAE" w:rsidRDefault="00655743" w:rsidP="00892BAE">
      <w:pPr>
        <w:spacing w:after="0"/>
        <w:rPr>
          <w:rFonts w:ascii="Arial" w:hAnsi="Arial" w:cs="Arial"/>
          <w:b/>
          <w:bCs/>
          <w:sz w:val="24"/>
          <w:szCs w:val="24"/>
        </w:rPr>
      </w:pPr>
    </w:p>
    <w:p w14:paraId="7519C3E9" w14:textId="3FD37D2E" w:rsidR="00892BAE" w:rsidRPr="00655743" w:rsidRDefault="00655743" w:rsidP="00892BAE">
      <w:pPr>
        <w:spacing w:after="0"/>
        <w:rPr>
          <w:rFonts w:ascii="Arial" w:hAnsi="Arial" w:cs="Arial"/>
          <w:sz w:val="24"/>
          <w:szCs w:val="24"/>
        </w:rPr>
      </w:pPr>
      <w:r w:rsidRPr="00655743">
        <w:rPr>
          <w:rFonts w:ascii="Arial" w:hAnsi="Arial" w:cs="Arial"/>
          <w:sz w:val="24"/>
          <w:szCs w:val="24"/>
        </w:rPr>
        <w:t>No.</w:t>
      </w:r>
      <w:r w:rsidR="00704209">
        <w:rPr>
          <w:rFonts w:ascii="Arial" w:hAnsi="Arial" w:cs="Arial"/>
          <w:sz w:val="24"/>
          <w:szCs w:val="24"/>
        </w:rPr>
        <w:t xml:space="preserve">  </w:t>
      </w:r>
    </w:p>
    <w:p w14:paraId="1BDD34EC" w14:textId="77777777" w:rsidR="00655743" w:rsidRPr="00892BAE" w:rsidRDefault="00655743" w:rsidP="00892BAE">
      <w:pPr>
        <w:spacing w:after="0"/>
        <w:rPr>
          <w:rFonts w:ascii="Arial" w:hAnsi="Arial" w:cs="Arial"/>
          <w:b/>
          <w:bCs/>
          <w:sz w:val="24"/>
          <w:szCs w:val="24"/>
        </w:rPr>
      </w:pPr>
    </w:p>
    <w:p w14:paraId="787DBC60" w14:textId="77777777" w:rsidR="00892BAE" w:rsidRPr="00892BAE" w:rsidRDefault="00892BAE" w:rsidP="00892BAE">
      <w:pPr>
        <w:spacing w:after="0"/>
        <w:rPr>
          <w:rFonts w:ascii="Arial" w:hAnsi="Arial" w:cs="Arial"/>
          <w:b/>
          <w:bCs/>
          <w:sz w:val="24"/>
          <w:szCs w:val="24"/>
        </w:rPr>
      </w:pPr>
      <w:r w:rsidRPr="00E24BBD">
        <w:rPr>
          <w:rFonts w:ascii="Arial" w:hAnsi="Arial" w:cs="Arial"/>
          <w:b/>
          <w:bCs/>
          <w:sz w:val="24"/>
          <w:szCs w:val="24"/>
        </w:rPr>
        <w:t>*5</w:t>
      </w:r>
      <w:r w:rsidRPr="00892BAE">
        <w:rPr>
          <w:rFonts w:ascii="Arial" w:hAnsi="Arial" w:cs="Arial"/>
          <w:b/>
          <w:bCs/>
          <w:sz w:val="24"/>
          <w:szCs w:val="24"/>
        </w:rPr>
        <w:t xml:space="preserve"> – Can the tax increases be tiered over time or the tax base be tied to </w:t>
      </w:r>
    </w:p>
    <w:p w14:paraId="0AB09D19" w14:textId="6E603CD3" w:rsidR="00892BAE" w:rsidRPr="00892BAE" w:rsidRDefault="00892BAE" w:rsidP="00892BAE">
      <w:pPr>
        <w:spacing w:after="0"/>
        <w:rPr>
          <w:rFonts w:ascii="Arial" w:hAnsi="Arial" w:cs="Arial"/>
          <w:b/>
          <w:bCs/>
          <w:sz w:val="24"/>
          <w:szCs w:val="24"/>
        </w:rPr>
      </w:pPr>
      <w:r w:rsidRPr="00892BAE">
        <w:rPr>
          <w:rFonts w:ascii="Arial" w:hAnsi="Arial" w:cs="Arial"/>
          <w:b/>
          <w:bCs/>
          <w:sz w:val="24"/>
          <w:szCs w:val="24"/>
        </w:rPr>
        <w:t xml:space="preserve">       the CPI or can it be “sunset” after 10 years? (example)</w:t>
      </w:r>
      <w:r w:rsidR="00577D8D">
        <w:rPr>
          <w:rFonts w:ascii="Arial" w:hAnsi="Arial" w:cs="Arial"/>
          <w:b/>
          <w:bCs/>
          <w:sz w:val="24"/>
          <w:szCs w:val="24"/>
        </w:rPr>
        <w:t xml:space="preserve"> </w:t>
      </w:r>
    </w:p>
    <w:p w14:paraId="523ABBB2" w14:textId="31C5F8C0" w:rsidR="002C251E" w:rsidRDefault="002C251E" w:rsidP="00892BAE">
      <w:pPr>
        <w:spacing w:after="0"/>
        <w:rPr>
          <w:rFonts w:ascii="Arial" w:hAnsi="Arial" w:cs="Arial"/>
          <w:b/>
          <w:bCs/>
          <w:sz w:val="24"/>
          <w:szCs w:val="24"/>
        </w:rPr>
      </w:pPr>
    </w:p>
    <w:p w14:paraId="37F50162" w14:textId="00F2C4C6" w:rsidR="002C251E" w:rsidRPr="00515D44" w:rsidRDefault="002C251E" w:rsidP="00892BAE">
      <w:pPr>
        <w:spacing w:after="0"/>
        <w:rPr>
          <w:rFonts w:ascii="Arial" w:hAnsi="Arial" w:cs="Arial"/>
          <w:sz w:val="24"/>
          <w:szCs w:val="24"/>
        </w:rPr>
      </w:pPr>
      <w:r w:rsidRPr="00515D44">
        <w:rPr>
          <w:rFonts w:ascii="Arial" w:hAnsi="Arial" w:cs="Arial"/>
          <w:sz w:val="24"/>
          <w:szCs w:val="24"/>
        </w:rPr>
        <w:t xml:space="preserve">Assessments </w:t>
      </w:r>
      <w:r w:rsidR="00427DF4" w:rsidRPr="00515D44">
        <w:rPr>
          <w:rFonts w:ascii="Arial" w:hAnsi="Arial" w:cs="Arial"/>
          <w:sz w:val="24"/>
          <w:szCs w:val="24"/>
        </w:rPr>
        <w:t>may be increased based on the annual change in the “San Francisco Construction Cost Inde</w:t>
      </w:r>
      <w:r w:rsidR="00633702" w:rsidRPr="00515D44">
        <w:rPr>
          <w:rFonts w:ascii="Arial" w:hAnsi="Arial" w:cs="Arial"/>
          <w:sz w:val="24"/>
          <w:szCs w:val="24"/>
        </w:rPr>
        <w:t>x” (SF-CCI) as published in the Engineering News Record.  Indexing the assessments</w:t>
      </w:r>
      <w:r w:rsidR="00BE59F6" w:rsidRPr="00515D44">
        <w:rPr>
          <w:rFonts w:ascii="Arial" w:hAnsi="Arial" w:cs="Arial"/>
          <w:sz w:val="24"/>
          <w:szCs w:val="24"/>
        </w:rPr>
        <w:t xml:space="preserve"> allows for increases in normal repair, maintenance, and operating costs, without the need for additional election proceedings required by Prop 218</w:t>
      </w:r>
      <w:r w:rsidR="00515D44" w:rsidRPr="00515D44">
        <w:rPr>
          <w:rFonts w:ascii="Arial" w:hAnsi="Arial" w:cs="Arial"/>
          <w:sz w:val="24"/>
          <w:szCs w:val="24"/>
        </w:rPr>
        <w:t xml:space="preserve">. </w:t>
      </w:r>
    </w:p>
    <w:p w14:paraId="732281BC" w14:textId="77777777" w:rsidR="002C251E" w:rsidRPr="00892BAE" w:rsidRDefault="002C251E" w:rsidP="00892BAE">
      <w:pPr>
        <w:spacing w:after="0"/>
        <w:rPr>
          <w:rFonts w:ascii="Arial" w:hAnsi="Arial" w:cs="Arial"/>
          <w:b/>
          <w:bCs/>
          <w:sz w:val="24"/>
          <w:szCs w:val="24"/>
        </w:rPr>
      </w:pPr>
    </w:p>
    <w:p w14:paraId="75BE7FC8" w14:textId="7EB4FFF9" w:rsidR="006C1F05" w:rsidRDefault="006C1F05" w:rsidP="006C1F05">
      <w:pPr>
        <w:spacing w:after="0"/>
        <w:rPr>
          <w:rFonts w:ascii="Arial" w:hAnsi="Arial" w:cs="Arial"/>
          <w:sz w:val="24"/>
          <w:szCs w:val="24"/>
        </w:rPr>
      </w:pPr>
      <w:r>
        <w:rPr>
          <w:rFonts w:ascii="Arial" w:hAnsi="Arial" w:cs="Arial"/>
          <w:sz w:val="24"/>
          <w:szCs w:val="24"/>
        </w:rPr>
        <w:t xml:space="preserve">The schedule of inflationary adjustments and any pass-through increases must be included in the notice of the public hearing and may only be authorized for five years.  After the five years has elapsed, a public agency must comply with the procedural requirements of California Government Code, Article XIII D, section 6(a) for any additional rate increases. </w:t>
      </w:r>
    </w:p>
    <w:p w14:paraId="738FFD1E" w14:textId="77777777" w:rsidR="002B1611" w:rsidRDefault="002B1611" w:rsidP="006C1F05">
      <w:pPr>
        <w:spacing w:after="0"/>
        <w:rPr>
          <w:rFonts w:ascii="Arial" w:hAnsi="Arial" w:cs="Arial"/>
          <w:sz w:val="24"/>
          <w:szCs w:val="24"/>
        </w:rPr>
      </w:pPr>
    </w:p>
    <w:p w14:paraId="51E68F9D" w14:textId="5A7344E1" w:rsidR="002B1611" w:rsidRDefault="002B1611" w:rsidP="006C1F05">
      <w:pPr>
        <w:spacing w:after="0"/>
        <w:rPr>
          <w:rFonts w:ascii="Arial" w:hAnsi="Arial" w:cs="Arial"/>
          <w:sz w:val="24"/>
          <w:szCs w:val="24"/>
        </w:rPr>
      </w:pPr>
      <w:r w:rsidRPr="00515D44">
        <w:rPr>
          <w:rFonts w:ascii="Arial" w:hAnsi="Arial" w:cs="Arial"/>
          <w:sz w:val="24"/>
          <w:szCs w:val="24"/>
        </w:rPr>
        <w:t>Any meaningful change initiated by an increase in service provided or beyond the cost-indexed assessment levels would still require Prop 218 proceedings and future voter approval.</w:t>
      </w:r>
      <w:r w:rsidR="009C195D">
        <w:rPr>
          <w:rFonts w:ascii="Arial" w:hAnsi="Arial" w:cs="Arial"/>
          <w:sz w:val="24"/>
          <w:szCs w:val="24"/>
        </w:rPr>
        <w:t xml:space="preserve"> </w:t>
      </w:r>
      <w:r w:rsidR="009C195D" w:rsidRPr="009C195D">
        <w:rPr>
          <w:rFonts w:ascii="Arial" w:hAnsi="Arial" w:cs="Arial"/>
          <w:sz w:val="24"/>
          <w:szCs w:val="24"/>
        </w:rPr>
        <w:t xml:space="preserve"> </w:t>
      </w:r>
      <w:r w:rsidR="009C195D">
        <w:rPr>
          <w:rFonts w:ascii="Arial" w:hAnsi="Arial" w:cs="Arial"/>
          <w:sz w:val="24"/>
          <w:szCs w:val="24"/>
        </w:rPr>
        <w:t>For this reason, the optimum schedule would include preparation of an updated Engineer’s Report followed by a Prop 218 election every five years.</w:t>
      </w:r>
    </w:p>
    <w:p w14:paraId="280FF9B3" w14:textId="77777777" w:rsidR="007416EB" w:rsidRDefault="007416EB" w:rsidP="00892BAE">
      <w:pPr>
        <w:spacing w:after="0"/>
        <w:rPr>
          <w:rFonts w:ascii="Arial" w:hAnsi="Arial" w:cs="Arial"/>
          <w:b/>
          <w:bCs/>
          <w:sz w:val="24"/>
          <w:szCs w:val="24"/>
        </w:rPr>
      </w:pPr>
    </w:p>
    <w:p w14:paraId="4DBB61B0" w14:textId="5D79E340" w:rsidR="00892BAE" w:rsidRDefault="00892BAE" w:rsidP="00892BAE">
      <w:pPr>
        <w:spacing w:after="0"/>
        <w:rPr>
          <w:rFonts w:ascii="Arial" w:hAnsi="Arial" w:cs="Arial"/>
          <w:b/>
          <w:bCs/>
          <w:sz w:val="24"/>
          <w:szCs w:val="24"/>
        </w:rPr>
      </w:pPr>
      <w:r w:rsidRPr="00892BAE">
        <w:rPr>
          <w:rFonts w:ascii="Arial" w:hAnsi="Arial" w:cs="Arial"/>
          <w:b/>
          <w:bCs/>
          <w:sz w:val="24"/>
          <w:szCs w:val="24"/>
        </w:rPr>
        <w:t xml:space="preserve">6 – Can we ask for Prop 218 every year or so? Separate priories </w:t>
      </w:r>
    </w:p>
    <w:p w14:paraId="79C26E68" w14:textId="77777777" w:rsidR="000E390B" w:rsidRDefault="000E390B" w:rsidP="00892BAE">
      <w:pPr>
        <w:spacing w:after="0"/>
        <w:rPr>
          <w:rFonts w:ascii="Arial" w:hAnsi="Arial" w:cs="Arial"/>
          <w:sz w:val="24"/>
          <w:szCs w:val="24"/>
        </w:rPr>
      </w:pPr>
    </w:p>
    <w:p w14:paraId="2549B619" w14:textId="13F05820" w:rsidR="002F70BA" w:rsidRDefault="00CF789F" w:rsidP="00892BAE">
      <w:pPr>
        <w:spacing w:after="0"/>
        <w:rPr>
          <w:rFonts w:ascii="Arial" w:hAnsi="Arial" w:cs="Arial"/>
          <w:sz w:val="24"/>
          <w:szCs w:val="24"/>
        </w:rPr>
      </w:pPr>
      <w:r>
        <w:rPr>
          <w:rFonts w:ascii="Arial" w:hAnsi="Arial" w:cs="Arial"/>
          <w:sz w:val="24"/>
          <w:szCs w:val="24"/>
        </w:rPr>
        <w:t>There is no</w:t>
      </w:r>
      <w:r w:rsidR="00EA52C0">
        <w:rPr>
          <w:rFonts w:ascii="Arial" w:hAnsi="Arial" w:cs="Arial"/>
          <w:sz w:val="24"/>
          <w:szCs w:val="24"/>
        </w:rPr>
        <w:t xml:space="preserve"> legally mandated time interval to conduct Prop 218 elections</w:t>
      </w:r>
      <w:r w:rsidR="00732DE6">
        <w:rPr>
          <w:rFonts w:ascii="Arial" w:hAnsi="Arial" w:cs="Arial"/>
          <w:sz w:val="24"/>
          <w:szCs w:val="24"/>
        </w:rPr>
        <w:t>, but a</w:t>
      </w:r>
      <w:r w:rsidR="000276AA">
        <w:rPr>
          <w:rFonts w:ascii="Arial" w:hAnsi="Arial" w:cs="Arial"/>
          <w:sz w:val="24"/>
          <w:szCs w:val="24"/>
        </w:rPr>
        <w:t>nnual Prop 218 elections</w:t>
      </w:r>
      <w:r w:rsidR="00274F75">
        <w:rPr>
          <w:rFonts w:ascii="Arial" w:hAnsi="Arial" w:cs="Arial"/>
          <w:sz w:val="24"/>
          <w:szCs w:val="24"/>
        </w:rPr>
        <w:t xml:space="preserve"> for CSA45 are not feasible due to</w:t>
      </w:r>
      <w:r w:rsidR="00C03CED">
        <w:rPr>
          <w:rFonts w:ascii="Arial" w:hAnsi="Arial" w:cs="Arial"/>
          <w:sz w:val="24"/>
          <w:szCs w:val="24"/>
        </w:rPr>
        <w:t xml:space="preserve"> </w:t>
      </w:r>
      <w:r w:rsidR="00274F75">
        <w:rPr>
          <w:rFonts w:ascii="Arial" w:hAnsi="Arial" w:cs="Arial"/>
          <w:sz w:val="24"/>
          <w:szCs w:val="24"/>
        </w:rPr>
        <w:t>cost</w:t>
      </w:r>
      <w:r w:rsidR="00C03CED">
        <w:rPr>
          <w:rFonts w:ascii="Arial" w:hAnsi="Arial" w:cs="Arial"/>
          <w:sz w:val="24"/>
          <w:szCs w:val="24"/>
        </w:rPr>
        <w:t>s</w:t>
      </w:r>
      <w:r w:rsidR="00EB131E">
        <w:rPr>
          <w:rFonts w:ascii="Arial" w:hAnsi="Arial" w:cs="Arial"/>
          <w:sz w:val="24"/>
          <w:szCs w:val="24"/>
        </w:rPr>
        <w:t xml:space="preserve">, </w:t>
      </w:r>
      <w:r w:rsidR="00274F75">
        <w:rPr>
          <w:rFonts w:ascii="Arial" w:hAnsi="Arial" w:cs="Arial"/>
          <w:sz w:val="24"/>
          <w:szCs w:val="24"/>
        </w:rPr>
        <w:t>time constraints of PWFP staff</w:t>
      </w:r>
      <w:r w:rsidR="00EB131E">
        <w:rPr>
          <w:rFonts w:ascii="Arial" w:hAnsi="Arial" w:cs="Arial"/>
          <w:sz w:val="24"/>
          <w:szCs w:val="24"/>
        </w:rPr>
        <w:t xml:space="preserve">, and there </w:t>
      </w:r>
      <w:r w:rsidR="0011013E">
        <w:rPr>
          <w:rFonts w:ascii="Arial" w:hAnsi="Arial" w:cs="Arial"/>
          <w:sz w:val="24"/>
          <w:szCs w:val="24"/>
        </w:rPr>
        <w:t xml:space="preserve">is no reason for it.  </w:t>
      </w:r>
      <w:r w:rsidR="00DE5348">
        <w:rPr>
          <w:rFonts w:ascii="Arial" w:hAnsi="Arial" w:cs="Arial"/>
          <w:sz w:val="24"/>
          <w:szCs w:val="24"/>
        </w:rPr>
        <w:t xml:space="preserve">  </w:t>
      </w:r>
    </w:p>
    <w:p w14:paraId="519AEA81" w14:textId="77777777" w:rsidR="0025045D" w:rsidRDefault="0025045D" w:rsidP="00892BAE">
      <w:pPr>
        <w:spacing w:after="0"/>
        <w:rPr>
          <w:rFonts w:ascii="Arial" w:hAnsi="Arial" w:cs="Arial"/>
          <w:sz w:val="24"/>
          <w:szCs w:val="24"/>
        </w:rPr>
      </w:pPr>
    </w:p>
    <w:p w14:paraId="0A06B1AC" w14:textId="77777777" w:rsidR="00892BAE" w:rsidRDefault="00892BAE" w:rsidP="00892BAE">
      <w:pPr>
        <w:spacing w:after="0"/>
        <w:rPr>
          <w:rFonts w:ascii="Arial" w:hAnsi="Arial" w:cs="Arial"/>
          <w:b/>
          <w:bCs/>
          <w:sz w:val="24"/>
          <w:szCs w:val="24"/>
        </w:rPr>
      </w:pPr>
      <w:r w:rsidRPr="00892BAE">
        <w:rPr>
          <w:rFonts w:ascii="Arial" w:hAnsi="Arial" w:cs="Arial"/>
          <w:b/>
          <w:bCs/>
          <w:sz w:val="24"/>
          <w:szCs w:val="24"/>
        </w:rPr>
        <w:t>7 – How many public meetings are required?</w:t>
      </w:r>
    </w:p>
    <w:p w14:paraId="4B7A66FB" w14:textId="77777777" w:rsidR="00687188" w:rsidRDefault="00687188" w:rsidP="00892BAE">
      <w:pPr>
        <w:spacing w:after="0"/>
        <w:rPr>
          <w:rFonts w:ascii="Arial" w:hAnsi="Arial" w:cs="Arial"/>
          <w:b/>
          <w:bCs/>
          <w:sz w:val="24"/>
          <w:szCs w:val="24"/>
        </w:rPr>
      </w:pPr>
    </w:p>
    <w:p w14:paraId="5043CB4A" w14:textId="6888B99F" w:rsidR="00B32575" w:rsidRDefault="00483841" w:rsidP="00892BAE">
      <w:pPr>
        <w:spacing w:after="0"/>
        <w:rPr>
          <w:rFonts w:ascii="Arial" w:hAnsi="Arial" w:cs="Arial"/>
          <w:sz w:val="24"/>
          <w:szCs w:val="24"/>
        </w:rPr>
      </w:pPr>
      <w:r>
        <w:rPr>
          <w:rFonts w:ascii="Arial" w:hAnsi="Arial" w:cs="Arial"/>
          <w:sz w:val="24"/>
          <w:szCs w:val="24"/>
        </w:rPr>
        <w:t>There has been one public meeting of the CSA45</w:t>
      </w:r>
      <w:r w:rsidR="00EB1D6A">
        <w:rPr>
          <w:rFonts w:ascii="Arial" w:hAnsi="Arial" w:cs="Arial"/>
          <w:sz w:val="24"/>
          <w:szCs w:val="24"/>
        </w:rPr>
        <w:t xml:space="preserve"> Advisory Committee</w:t>
      </w:r>
      <w:r w:rsidR="00056233">
        <w:rPr>
          <w:rFonts w:ascii="Arial" w:hAnsi="Arial" w:cs="Arial"/>
          <w:sz w:val="24"/>
          <w:szCs w:val="24"/>
        </w:rPr>
        <w:t xml:space="preserve">. </w:t>
      </w:r>
      <w:r w:rsidR="008C7BA2">
        <w:rPr>
          <w:rFonts w:ascii="Arial" w:hAnsi="Arial" w:cs="Arial"/>
          <w:sz w:val="24"/>
          <w:szCs w:val="24"/>
        </w:rPr>
        <w:t xml:space="preserve"> </w:t>
      </w:r>
      <w:r w:rsidR="009A0594">
        <w:rPr>
          <w:rFonts w:ascii="Arial" w:hAnsi="Arial" w:cs="Arial"/>
          <w:sz w:val="24"/>
          <w:szCs w:val="24"/>
        </w:rPr>
        <w:t xml:space="preserve">The </w:t>
      </w:r>
      <w:r w:rsidR="008C7BA2">
        <w:rPr>
          <w:rFonts w:ascii="Arial" w:hAnsi="Arial" w:cs="Arial"/>
          <w:sz w:val="24"/>
          <w:szCs w:val="24"/>
        </w:rPr>
        <w:t xml:space="preserve">May </w:t>
      </w:r>
      <w:r w:rsidR="009A0594">
        <w:rPr>
          <w:rFonts w:ascii="Arial" w:hAnsi="Arial" w:cs="Arial"/>
          <w:sz w:val="24"/>
          <w:szCs w:val="24"/>
        </w:rPr>
        <w:t xml:space="preserve">4 community meeting </w:t>
      </w:r>
      <w:r w:rsidR="008C7BA2">
        <w:rPr>
          <w:rFonts w:ascii="Arial" w:hAnsi="Arial" w:cs="Arial"/>
          <w:sz w:val="24"/>
          <w:szCs w:val="24"/>
        </w:rPr>
        <w:t xml:space="preserve">represents the </w:t>
      </w:r>
      <w:r w:rsidR="00EB7A23">
        <w:rPr>
          <w:rFonts w:ascii="Arial" w:hAnsi="Arial" w:cs="Arial"/>
          <w:sz w:val="24"/>
          <w:szCs w:val="24"/>
        </w:rPr>
        <w:t>2</w:t>
      </w:r>
      <w:r w:rsidR="00EB7A23" w:rsidRPr="00EB7A23">
        <w:rPr>
          <w:rFonts w:ascii="Arial" w:hAnsi="Arial" w:cs="Arial"/>
          <w:sz w:val="24"/>
          <w:szCs w:val="24"/>
          <w:vertAlign w:val="superscript"/>
        </w:rPr>
        <w:t>nd</w:t>
      </w:r>
      <w:r w:rsidR="00EB7A23">
        <w:rPr>
          <w:rFonts w:ascii="Arial" w:hAnsi="Arial" w:cs="Arial"/>
          <w:sz w:val="24"/>
          <w:szCs w:val="24"/>
        </w:rPr>
        <w:t xml:space="preserve"> </w:t>
      </w:r>
      <w:r w:rsidR="008C7BA2">
        <w:rPr>
          <w:rFonts w:ascii="Arial" w:hAnsi="Arial" w:cs="Arial"/>
          <w:sz w:val="24"/>
          <w:szCs w:val="24"/>
        </w:rPr>
        <w:t>public meeting.  This item will go to the BOS to get</w:t>
      </w:r>
      <w:r w:rsidR="00AC281D">
        <w:rPr>
          <w:rFonts w:ascii="Arial" w:hAnsi="Arial" w:cs="Arial"/>
          <w:sz w:val="24"/>
          <w:szCs w:val="24"/>
        </w:rPr>
        <w:t xml:space="preserve"> direction to move forward with the Engineer’s Report/Prop 218 election which will represent the </w:t>
      </w:r>
      <w:r w:rsidR="00EB7A23">
        <w:rPr>
          <w:rFonts w:ascii="Arial" w:hAnsi="Arial" w:cs="Arial"/>
          <w:sz w:val="24"/>
          <w:szCs w:val="24"/>
        </w:rPr>
        <w:t>3</w:t>
      </w:r>
      <w:r w:rsidR="00EB7A23" w:rsidRPr="00EB7A23">
        <w:rPr>
          <w:rFonts w:ascii="Arial" w:hAnsi="Arial" w:cs="Arial"/>
          <w:sz w:val="24"/>
          <w:szCs w:val="24"/>
          <w:vertAlign w:val="superscript"/>
        </w:rPr>
        <w:t>rd</w:t>
      </w:r>
      <w:r w:rsidR="00EB7A23">
        <w:rPr>
          <w:rFonts w:ascii="Arial" w:hAnsi="Arial" w:cs="Arial"/>
          <w:sz w:val="24"/>
          <w:szCs w:val="24"/>
        </w:rPr>
        <w:t xml:space="preserve"> </w:t>
      </w:r>
      <w:r w:rsidR="00AC281D">
        <w:rPr>
          <w:rFonts w:ascii="Arial" w:hAnsi="Arial" w:cs="Arial"/>
          <w:sz w:val="24"/>
          <w:szCs w:val="24"/>
        </w:rPr>
        <w:t xml:space="preserve">public meeting.  The Draft Engineer’s Report will be presented at </w:t>
      </w:r>
      <w:r w:rsidR="00B32575">
        <w:rPr>
          <w:rFonts w:ascii="Arial" w:hAnsi="Arial" w:cs="Arial"/>
          <w:sz w:val="24"/>
          <w:szCs w:val="24"/>
        </w:rPr>
        <w:t>a future Advisory Committee meeting which would represent the 4</w:t>
      </w:r>
      <w:r w:rsidR="00B32575" w:rsidRPr="00B32575">
        <w:rPr>
          <w:rFonts w:ascii="Arial" w:hAnsi="Arial" w:cs="Arial"/>
          <w:sz w:val="24"/>
          <w:szCs w:val="24"/>
          <w:vertAlign w:val="superscript"/>
        </w:rPr>
        <w:t>th</w:t>
      </w:r>
      <w:r w:rsidR="00B32575">
        <w:rPr>
          <w:rFonts w:ascii="Arial" w:hAnsi="Arial" w:cs="Arial"/>
          <w:sz w:val="24"/>
          <w:szCs w:val="24"/>
        </w:rPr>
        <w:t xml:space="preserve"> public meeting.</w:t>
      </w:r>
      <w:r w:rsidR="00491B0A">
        <w:rPr>
          <w:rFonts w:ascii="Arial" w:hAnsi="Arial" w:cs="Arial"/>
          <w:sz w:val="24"/>
          <w:szCs w:val="24"/>
        </w:rPr>
        <w:t xml:space="preserve">  If needed, more Advisory </w:t>
      </w:r>
      <w:r w:rsidR="006817C3">
        <w:rPr>
          <w:rFonts w:ascii="Arial" w:hAnsi="Arial" w:cs="Arial"/>
          <w:sz w:val="24"/>
          <w:szCs w:val="24"/>
        </w:rPr>
        <w:t>Committee</w:t>
      </w:r>
      <w:r w:rsidR="00491B0A">
        <w:rPr>
          <w:rFonts w:ascii="Arial" w:hAnsi="Arial" w:cs="Arial"/>
          <w:sz w:val="24"/>
          <w:szCs w:val="24"/>
        </w:rPr>
        <w:t xml:space="preserve"> meetings will be held</w:t>
      </w:r>
      <w:r w:rsidR="006817C3">
        <w:rPr>
          <w:rFonts w:ascii="Arial" w:hAnsi="Arial" w:cs="Arial"/>
          <w:sz w:val="24"/>
          <w:szCs w:val="24"/>
        </w:rPr>
        <w:t xml:space="preserve"> to discuss any </w:t>
      </w:r>
      <w:r w:rsidR="00250D25">
        <w:rPr>
          <w:rFonts w:ascii="Arial" w:hAnsi="Arial" w:cs="Arial"/>
          <w:sz w:val="24"/>
          <w:szCs w:val="24"/>
        </w:rPr>
        <w:t>significant r</w:t>
      </w:r>
      <w:r w:rsidR="006817C3">
        <w:rPr>
          <w:rFonts w:ascii="Arial" w:hAnsi="Arial" w:cs="Arial"/>
          <w:sz w:val="24"/>
          <w:szCs w:val="24"/>
        </w:rPr>
        <w:t>evisions to the report.</w:t>
      </w:r>
    </w:p>
    <w:p w14:paraId="0A45FED8" w14:textId="77777777" w:rsidR="00B32575" w:rsidRDefault="00B32575" w:rsidP="00892BAE">
      <w:pPr>
        <w:spacing w:after="0"/>
        <w:rPr>
          <w:rFonts w:ascii="Arial" w:hAnsi="Arial" w:cs="Arial"/>
          <w:sz w:val="24"/>
          <w:szCs w:val="24"/>
        </w:rPr>
      </w:pPr>
    </w:p>
    <w:p w14:paraId="621C11F0" w14:textId="2DAB2888" w:rsidR="00056233" w:rsidRDefault="00687188" w:rsidP="00892BAE">
      <w:pPr>
        <w:spacing w:after="0"/>
        <w:rPr>
          <w:rFonts w:ascii="Arial" w:hAnsi="Arial" w:cs="Arial"/>
          <w:sz w:val="24"/>
          <w:szCs w:val="24"/>
        </w:rPr>
      </w:pPr>
      <w:r w:rsidRPr="00483841">
        <w:rPr>
          <w:rFonts w:ascii="Arial" w:hAnsi="Arial" w:cs="Arial"/>
          <w:sz w:val="24"/>
          <w:szCs w:val="24"/>
        </w:rPr>
        <w:t>T</w:t>
      </w:r>
      <w:r w:rsidR="00354F3A" w:rsidRPr="00483841">
        <w:rPr>
          <w:rFonts w:ascii="Arial" w:hAnsi="Arial" w:cs="Arial"/>
          <w:sz w:val="24"/>
          <w:szCs w:val="24"/>
        </w:rPr>
        <w:t xml:space="preserve">he schedule includes </w:t>
      </w:r>
      <w:r w:rsidR="005C2166" w:rsidRPr="00483841">
        <w:rPr>
          <w:rFonts w:ascii="Arial" w:hAnsi="Arial" w:cs="Arial"/>
          <w:sz w:val="24"/>
          <w:szCs w:val="24"/>
        </w:rPr>
        <w:t xml:space="preserve">a meeting before the </w:t>
      </w:r>
      <w:r w:rsidR="004527D7" w:rsidRPr="00483841">
        <w:rPr>
          <w:rFonts w:ascii="Arial" w:hAnsi="Arial" w:cs="Arial"/>
          <w:sz w:val="24"/>
          <w:szCs w:val="24"/>
        </w:rPr>
        <w:t>BOS</w:t>
      </w:r>
      <w:r w:rsidR="005C2166" w:rsidRPr="00483841">
        <w:rPr>
          <w:rFonts w:ascii="Arial" w:hAnsi="Arial" w:cs="Arial"/>
          <w:sz w:val="24"/>
          <w:szCs w:val="24"/>
        </w:rPr>
        <w:t xml:space="preserve"> Budget Committee and two meetings before the B</w:t>
      </w:r>
      <w:r w:rsidR="004527D7" w:rsidRPr="00483841">
        <w:rPr>
          <w:rFonts w:ascii="Arial" w:hAnsi="Arial" w:cs="Arial"/>
          <w:sz w:val="24"/>
          <w:szCs w:val="24"/>
        </w:rPr>
        <w:t>OS</w:t>
      </w:r>
      <w:r w:rsidR="005C2166" w:rsidRPr="00483841">
        <w:rPr>
          <w:rFonts w:ascii="Arial" w:hAnsi="Arial" w:cs="Arial"/>
          <w:sz w:val="24"/>
          <w:szCs w:val="24"/>
        </w:rPr>
        <w:t>.</w:t>
      </w:r>
      <w:r w:rsidR="004527D7" w:rsidRPr="00483841">
        <w:rPr>
          <w:rFonts w:ascii="Arial" w:hAnsi="Arial" w:cs="Arial"/>
          <w:sz w:val="24"/>
          <w:szCs w:val="24"/>
        </w:rPr>
        <w:t xml:space="preserve"> </w:t>
      </w:r>
      <w:r w:rsidR="006817C3">
        <w:rPr>
          <w:rFonts w:ascii="Arial" w:hAnsi="Arial" w:cs="Arial"/>
          <w:sz w:val="24"/>
          <w:szCs w:val="24"/>
        </w:rPr>
        <w:t xml:space="preserve">These meeting would represent the </w:t>
      </w:r>
      <w:r w:rsidR="00EA3028">
        <w:rPr>
          <w:rFonts w:ascii="Arial" w:hAnsi="Arial" w:cs="Arial"/>
          <w:sz w:val="24"/>
          <w:szCs w:val="24"/>
        </w:rPr>
        <w:t>5</w:t>
      </w:r>
      <w:r w:rsidR="00EA3028" w:rsidRPr="00EA3028">
        <w:rPr>
          <w:rFonts w:ascii="Arial" w:hAnsi="Arial" w:cs="Arial"/>
          <w:sz w:val="24"/>
          <w:szCs w:val="24"/>
          <w:vertAlign w:val="superscript"/>
        </w:rPr>
        <w:t>th</w:t>
      </w:r>
      <w:r w:rsidR="00EA3028">
        <w:rPr>
          <w:rFonts w:ascii="Arial" w:hAnsi="Arial" w:cs="Arial"/>
          <w:sz w:val="24"/>
          <w:szCs w:val="24"/>
        </w:rPr>
        <w:t>, 6</w:t>
      </w:r>
      <w:r w:rsidR="00EA3028" w:rsidRPr="00EA3028">
        <w:rPr>
          <w:rFonts w:ascii="Arial" w:hAnsi="Arial" w:cs="Arial"/>
          <w:sz w:val="24"/>
          <w:szCs w:val="24"/>
          <w:vertAlign w:val="superscript"/>
        </w:rPr>
        <w:t>th</w:t>
      </w:r>
      <w:r w:rsidR="00EA3028">
        <w:rPr>
          <w:rFonts w:ascii="Arial" w:hAnsi="Arial" w:cs="Arial"/>
          <w:sz w:val="24"/>
          <w:szCs w:val="24"/>
        </w:rPr>
        <w:t>, and 7</w:t>
      </w:r>
      <w:r w:rsidR="00EA3028" w:rsidRPr="00EA3028">
        <w:rPr>
          <w:rFonts w:ascii="Arial" w:hAnsi="Arial" w:cs="Arial"/>
          <w:sz w:val="24"/>
          <w:szCs w:val="24"/>
          <w:vertAlign w:val="superscript"/>
        </w:rPr>
        <w:t>th</w:t>
      </w:r>
      <w:r w:rsidR="00EA3028">
        <w:rPr>
          <w:rFonts w:ascii="Arial" w:hAnsi="Arial" w:cs="Arial"/>
          <w:sz w:val="24"/>
          <w:szCs w:val="24"/>
        </w:rPr>
        <w:t xml:space="preserve"> public meetings, at a minimum.</w:t>
      </w:r>
      <w:r w:rsidR="004527D7" w:rsidRPr="00483841">
        <w:rPr>
          <w:rFonts w:ascii="Arial" w:hAnsi="Arial" w:cs="Arial"/>
          <w:sz w:val="24"/>
          <w:szCs w:val="24"/>
        </w:rPr>
        <w:t xml:space="preserve"> </w:t>
      </w:r>
    </w:p>
    <w:p w14:paraId="2A914247" w14:textId="77777777" w:rsidR="00056233" w:rsidRDefault="00056233" w:rsidP="00892BAE">
      <w:pPr>
        <w:spacing w:after="0"/>
        <w:rPr>
          <w:rFonts w:ascii="Arial" w:hAnsi="Arial" w:cs="Arial"/>
          <w:sz w:val="24"/>
          <w:szCs w:val="24"/>
        </w:rPr>
      </w:pPr>
    </w:p>
    <w:p w14:paraId="3C3F7935" w14:textId="69E8FF26" w:rsidR="00B078C0" w:rsidRPr="00483841" w:rsidRDefault="004B0118" w:rsidP="00892BAE">
      <w:pPr>
        <w:spacing w:after="0"/>
        <w:rPr>
          <w:rFonts w:ascii="Arial" w:hAnsi="Arial" w:cs="Arial"/>
          <w:sz w:val="24"/>
          <w:szCs w:val="24"/>
        </w:rPr>
      </w:pPr>
      <w:r w:rsidRPr="00483841">
        <w:rPr>
          <w:rFonts w:ascii="Arial" w:hAnsi="Arial" w:cs="Arial"/>
          <w:sz w:val="24"/>
          <w:szCs w:val="24"/>
        </w:rPr>
        <w:t xml:space="preserve">At the </w:t>
      </w:r>
      <w:r w:rsidR="004527D7" w:rsidRPr="00483841">
        <w:rPr>
          <w:rFonts w:ascii="Arial" w:hAnsi="Arial" w:cs="Arial"/>
          <w:sz w:val="24"/>
          <w:szCs w:val="24"/>
        </w:rPr>
        <w:t>first BOS meeting agenda</w:t>
      </w:r>
      <w:r w:rsidRPr="00483841">
        <w:rPr>
          <w:rFonts w:ascii="Arial" w:hAnsi="Arial" w:cs="Arial"/>
          <w:sz w:val="24"/>
          <w:szCs w:val="24"/>
        </w:rPr>
        <w:t xml:space="preserve">, PWFP will recommend </w:t>
      </w:r>
      <w:r w:rsidR="00B078C0" w:rsidRPr="00483841">
        <w:rPr>
          <w:rFonts w:ascii="Arial" w:hAnsi="Arial" w:cs="Arial"/>
          <w:sz w:val="24"/>
          <w:szCs w:val="24"/>
        </w:rPr>
        <w:t xml:space="preserve">the BOS adopt a resolution </w:t>
      </w:r>
      <w:r w:rsidRPr="00483841">
        <w:rPr>
          <w:rFonts w:ascii="Arial" w:hAnsi="Arial" w:cs="Arial"/>
          <w:sz w:val="24"/>
          <w:szCs w:val="24"/>
        </w:rPr>
        <w:t xml:space="preserve">to:  </w:t>
      </w:r>
      <w:r w:rsidR="004527D7" w:rsidRPr="00483841">
        <w:rPr>
          <w:rFonts w:ascii="Arial" w:hAnsi="Arial" w:cs="Arial"/>
          <w:sz w:val="24"/>
          <w:szCs w:val="24"/>
        </w:rPr>
        <w:t xml:space="preserve"> </w:t>
      </w:r>
    </w:p>
    <w:p w14:paraId="755ED341" w14:textId="77777777" w:rsidR="00B078C0" w:rsidRPr="00483841" w:rsidRDefault="00B078C0" w:rsidP="00892BAE">
      <w:pPr>
        <w:spacing w:after="0"/>
        <w:rPr>
          <w:rFonts w:ascii="Arial" w:hAnsi="Arial" w:cs="Arial"/>
          <w:sz w:val="24"/>
          <w:szCs w:val="24"/>
        </w:rPr>
      </w:pPr>
    </w:p>
    <w:p w14:paraId="34ABA665" w14:textId="10E8ADDD" w:rsidR="00687188" w:rsidRPr="00483841" w:rsidRDefault="007C47C0" w:rsidP="007C47C0">
      <w:pPr>
        <w:pStyle w:val="ListParagraph"/>
        <w:numPr>
          <w:ilvl w:val="0"/>
          <w:numId w:val="2"/>
        </w:numPr>
        <w:spacing w:after="0"/>
        <w:rPr>
          <w:rFonts w:ascii="Arial" w:hAnsi="Arial" w:cs="Arial"/>
          <w:sz w:val="24"/>
          <w:szCs w:val="24"/>
        </w:rPr>
      </w:pPr>
      <w:r w:rsidRPr="00483841">
        <w:rPr>
          <w:rFonts w:ascii="Arial" w:hAnsi="Arial" w:cs="Arial"/>
          <w:sz w:val="24"/>
          <w:szCs w:val="24"/>
        </w:rPr>
        <w:t>Approve the Engineer’s Report</w:t>
      </w:r>
      <w:r w:rsidR="001177BB">
        <w:rPr>
          <w:rFonts w:ascii="Arial" w:hAnsi="Arial" w:cs="Arial"/>
          <w:sz w:val="24"/>
          <w:szCs w:val="24"/>
        </w:rPr>
        <w:t>;</w:t>
      </w:r>
    </w:p>
    <w:p w14:paraId="41A5F070" w14:textId="0BAA9220" w:rsidR="007C47C0" w:rsidRPr="00483841" w:rsidRDefault="007C47C0" w:rsidP="007C47C0">
      <w:pPr>
        <w:pStyle w:val="ListParagraph"/>
        <w:numPr>
          <w:ilvl w:val="0"/>
          <w:numId w:val="2"/>
        </w:numPr>
        <w:spacing w:after="0"/>
        <w:rPr>
          <w:rFonts w:ascii="Arial" w:hAnsi="Arial" w:cs="Arial"/>
          <w:sz w:val="24"/>
          <w:szCs w:val="24"/>
        </w:rPr>
      </w:pPr>
      <w:r w:rsidRPr="00483841">
        <w:rPr>
          <w:rFonts w:ascii="Arial" w:hAnsi="Arial" w:cs="Arial"/>
          <w:sz w:val="24"/>
          <w:szCs w:val="24"/>
        </w:rPr>
        <w:t>Declare intent to set CSA45 annual assessments</w:t>
      </w:r>
      <w:r w:rsidR="009362CF" w:rsidRPr="00483841">
        <w:rPr>
          <w:rFonts w:ascii="Arial" w:hAnsi="Arial" w:cs="Arial"/>
          <w:sz w:val="24"/>
          <w:szCs w:val="24"/>
        </w:rPr>
        <w:t xml:space="preserve"> to take effect in FY 26-27</w:t>
      </w:r>
      <w:r w:rsidR="00CA1E17" w:rsidRPr="00483841">
        <w:rPr>
          <w:rFonts w:ascii="Arial" w:hAnsi="Arial" w:cs="Arial"/>
          <w:sz w:val="24"/>
          <w:szCs w:val="24"/>
        </w:rPr>
        <w:t xml:space="preserve"> with subsequent annual increases corresponding with the Engineering News Record’s San Francisco Construction Cost Index</w:t>
      </w:r>
      <w:r w:rsidR="001416A8" w:rsidRPr="00483841">
        <w:rPr>
          <w:rFonts w:ascii="Arial" w:hAnsi="Arial" w:cs="Arial"/>
          <w:sz w:val="24"/>
          <w:szCs w:val="24"/>
        </w:rPr>
        <w:t>; and,</w:t>
      </w:r>
    </w:p>
    <w:p w14:paraId="02038EBD" w14:textId="6BC6E46A" w:rsidR="009362CF" w:rsidRDefault="001416A8" w:rsidP="007C47C0">
      <w:pPr>
        <w:pStyle w:val="ListParagraph"/>
        <w:numPr>
          <w:ilvl w:val="0"/>
          <w:numId w:val="2"/>
        </w:numPr>
        <w:spacing w:after="0"/>
        <w:rPr>
          <w:rFonts w:ascii="Arial" w:hAnsi="Arial" w:cs="Arial"/>
          <w:sz w:val="24"/>
          <w:szCs w:val="24"/>
        </w:rPr>
      </w:pPr>
      <w:r w:rsidRPr="00483841">
        <w:rPr>
          <w:rFonts w:ascii="Arial" w:hAnsi="Arial" w:cs="Arial"/>
          <w:sz w:val="24"/>
          <w:szCs w:val="24"/>
        </w:rPr>
        <w:t>Set a date to hold a Majority Protest Hearing for these property-related assessments in CSA45</w:t>
      </w:r>
      <w:r w:rsidR="00483841" w:rsidRPr="00483841">
        <w:rPr>
          <w:rFonts w:ascii="Arial" w:hAnsi="Arial" w:cs="Arial"/>
          <w:sz w:val="24"/>
          <w:szCs w:val="24"/>
        </w:rPr>
        <w:t xml:space="preserve"> and direct PWFP to publish notice of public hearing.</w:t>
      </w:r>
    </w:p>
    <w:p w14:paraId="33F18B80" w14:textId="77777777" w:rsidR="0083531C" w:rsidRDefault="0083531C" w:rsidP="00EA3028">
      <w:pPr>
        <w:spacing w:after="0"/>
        <w:rPr>
          <w:rFonts w:ascii="Arial" w:hAnsi="Arial" w:cs="Arial"/>
          <w:sz w:val="24"/>
          <w:szCs w:val="24"/>
        </w:rPr>
      </w:pPr>
    </w:p>
    <w:p w14:paraId="738D684D" w14:textId="0C7CAB20" w:rsidR="00EA3028" w:rsidRDefault="00D361B0" w:rsidP="00EA3028">
      <w:pPr>
        <w:spacing w:after="0"/>
        <w:rPr>
          <w:rFonts w:ascii="Arial" w:hAnsi="Arial" w:cs="Arial"/>
          <w:sz w:val="24"/>
          <w:szCs w:val="24"/>
        </w:rPr>
      </w:pPr>
      <w:r>
        <w:rPr>
          <w:rFonts w:ascii="Arial" w:hAnsi="Arial" w:cs="Arial"/>
          <w:sz w:val="24"/>
          <w:szCs w:val="24"/>
        </w:rPr>
        <w:t>At t</w:t>
      </w:r>
      <w:r w:rsidR="00EA3028">
        <w:rPr>
          <w:rFonts w:ascii="Arial" w:hAnsi="Arial" w:cs="Arial"/>
          <w:sz w:val="24"/>
          <w:szCs w:val="24"/>
        </w:rPr>
        <w:t xml:space="preserve">he second BOS </w:t>
      </w:r>
      <w:r w:rsidR="0083531C">
        <w:rPr>
          <w:rFonts w:ascii="Arial" w:hAnsi="Arial" w:cs="Arial"/>
          <w:sz w:val="24"/>
          <w:szCs w:val="24"/>
        </w:rPr>
        <w:t>meeting</w:t>
      </w:r>
      <w:r>
        <w:rPr>
          <w:rFonts w:ascii="Arial" w:hAnsi="Arial" w:cs="Arial"/>
          <w:sz w:val="24"/>
          <w:szCs w:val="24"/>
        </w:rPr>
        <w:t xml:space="preserve">, </w:t>
      </w:r>
      <w:r w:rsidR="00226E43">
        <w:rPr>
          <w:rFonts w:ascii="Arial" w:hAnsi="Arial" w:cs="Arial"/>
          <w:sz w:val="24"/>
          <w:szCs w:val="24"/>
        </w:rPr>
        <w:t>the Board will:</w:t>
      </w:r>
    </w:p>
    <w:p w14:paraId="7610E0FE" w14:textId="77777777" w:rsidR="00226E43" w:rsidRDefault="00226E43" w:rsidP="00EA3028">
      <w:pPr>
        <w:spacing w:after="0"/>
        <w:rPr>
          <w:rFonts w:ascii="Arial" w:hAnsi="Arial" w:cs="Arial"/>
          <w:sz w:val="24"/>
          <w:szCs w:val="24"/>
        </w:rPr>
      </w:pPr>
    </w:p>
    <w:p w14:paraId="5AE23C19" w14:textId="6AB669EF" w:rsidR="00226E43" w:rsidRDefault="00226E43" w:rsidP="00226E43">
      <w:pPr>
        <w:pStyle w:val="ListParagraph"/>
        <w:numPr>
          <w:ilvl w:val="0"/>
          <w:numId w:val="3"/>
        </w:numPr>
        <w:spacing w:after="0"/>
        <w:rPr>
          <w:rFonts w:ascii="Arial" w:hAnsi="Arial" w:cs="Arial"/>
          <w:sz w:val="24"/>
          <w:szCs w:val="24"/>
        </w:rPr>
      </w:pPr>
      <w:r>
        <w:rPr>
          <w:rFonts w:ascii="Arial" w:hAnsi="Arial" w:cs="Arial"/>
          <w:sz w:val="24"/>
          <w:szCs w:val="24"/>
        </w:rPr>
        <w:t>Conduct a public hearing to hear objections to, or protests against</w:t>
      </w:r>
      <w:r w:rsidR="009A4A70">
        <w:rPr>
          <w:rFonts w:ascii="Arial" w:hAnsi="Arial" w:cs="Arial"/>
          <w:sz w:val="24"/>
          <w:szCs w:val="24"/>
        </w:rPr>
        <w:t>, the proposed annual assessment for CSA45 property owners pursuant to P</w:t>
      </w:r>
      <w:r w:rsidR="00496F83">
        <w:rPr>
          <w:rFonts w:ascii="Arial" w:hAnsi="Arial" w:cs="Arial"/>
          <w:sz w:val="24"/>
          <w:szCs w:val="24"/>
        </w:rPr>
        <w:t>rop 218 requirements</w:t>
      </w:r>
      <w:r w:rsidR="001177BB">
        <w:rPr>
          <w:rFonts w:ascii="Arial" w:hAnsi="Arial" w:cs="Arial"/>
          <w:sz w:val="24"/>
          <w:szCs w:val="24"/>
        </w:rPr>
        <w:t>;</w:t>
      </w:r>
    </w:p>
    <w:p w14:paraId="572CCC06" w14:textId="17D9C229" w:rsidR="00496F83" w:rsidRDefault="00496F83" w:rsidP="00226E43">
      <w:pPr>
        <w:pStyle w:val="ListParagraph"/>
        <w:numPr>
          <w:ilvl w:val="0"/>
          <w:numId w:val="3"/>
        </w:numPr>
        <w:spacing w:after="0"/>
        <w:rPr>
          <w:rFonts w:ascii="Arial" w:hAnsi="Arial" w:cs="Arial"/>
          <w:sz w:val="24"/>
          <w:szCs w:val="24"/>
        </w:rPr>
      </w:pPr>
      <w:r>
        <w:rPr>
          <w:rFonts w:ascii="Arial" w:hAnsi="Arial" w:cs="Arial"/>
          <w:sz w:val="24"/>
          <w:szCs w:val="24"/>
        </w:rPr>
        <w:t>Direct the Clerk of the Board to tabulate and certify protest</w:t>
      </w:r>
      <w:r w:rsidR="00772585">
        <w:rPr>
          <w:rFonts w:ascii="Arial" w:hAnsi="Arial" w:cs="Arial"/>
          <w:sz w:val="24"/>
          <w:szCs w:val="24"/>
        </w:rPr>
        <w:t>s received before the conclusion of the public hearing;</w:t>
      </w:r>
    </w:p>
    <w:p w14:paraId="06877C7A" w14:textId="18296760" w:rsidR="001177BB" w:rsidRDefault="001177BB" w:rsidP="00226E43">
      <w:pPr>
        <w:pStyle w:val="ListParagraph"/>
        <w:numPr>
          <w:ilvl w:val="0"/>
          <w:numId w:val="3"/>
        </w:numPr>
        <w:spacing w:after="0"/>
        <w:rPr>
          <w:rFonts w:ascii="Arial" w:hAnsi="Arial" w:cs="Arial"/>
          <w:sz w:val="24"/>
          <w:szCs w:val="24"/>
        </w:rPr>
      </w:pPr>
      <w:r>
        <w:rPr>
          <w:rFonts w:ascii="Arial" w:hAnsi="Arial" w:cs="Arial"/>
          <w:sz w:val="24"/>
          <w:szCs w:val="24"/>
        </w:rPr>
        <w:t>Determine if a majority protest exists, or if no majority protest exists</w:t>
      </w:r>
      <w:r w:rsidR="005F282A">
        <w:rPr>
          <w:rFonts w:ascii="Arial" w:hAnsi="Arial" w:cs="Arial"/>
          <w:sz w:val="24"/>
          <w:szCs w:val="24"/>
        </w:rPr>
        <w:t>;</w:t>
      </w:r>
    </w:p>
    <w:p w14:paraId="5AAE37C8" w14:textId="0D25F472" w:rsidR="005F282A" w:rsidRDefault="005F282A" w:rsidP="00226E43">
      <w:pPr>
        <w:pStyle w:val="ListParagraph"/>
        <w:numPr>
          <w:ilvl w:val="0"/>
          <w:numId w:val="3"/>
        </w:numPr>
        <w:spacing w:after="0"/>
        <w:rPr>
          <w:rFonts w:ascii="Arial" w:hAnsi="Arial" w:cs="Arial"/>
          <w:sz w:val="24"/>
          <w:szCs w:val="24"/>
        </w:rPr>
      </w:pPr>
      <w:r>
        <w:rPr>
          <w:rFonts w:ascii="Arial" w:hAnsi="Arial" w:cs="Arial"/>
          <w:sz w:val="24"/>
          <w:szCs w:val="24"/>
        </w:rPr>
        <w:t>If a majority protest exists, no annual assessment may be imposed; and,</w:t>
      </w:r>
    </w:p>
    <w:p w14:paraId="0D32E539" w14:textId="0660EBE0" w:rsidR="005F282A" w:rsidRDefault="00DE6639" w:rsidP="00226E43">
      <w:pPr>
        <w:pStyle w:val="ListParagraph"/>
        <w:numPr>
          <w:ilvl w:val="0"/>
          <w:numId w:val="3"/>
        </w:numPr>
        <w:spacing w:after="0"/>
        <w:rPr>
          <w:rFonts w:ascii="Arial" w:hAnsi="Arial" w:cs="Arial"/>
          <w:sz w:val="24"/>
          <w:szCs w:val="24"/>
        </w:rPr>
      </w:pPr>
      <w:r>
        <w:rPr>
          <w:rFonts w:ascii="Arial" w:hAnsi="Arial" w:cs="Arial"/>
          <w:sz w:val="24"/>
          <w:szCs w:val="24"/>
        </w:rPr>
        <w:t>If no majority protest exists, adopt a resolution approving the annual assessments as proposed for CSA45.</w:t>
      </w:r>
    </w:p>
    <w:p w14:paraId="7CC06BFD" w14:textId="77777777" w:rsidR="007C5681" w:rsidRDefault="007C5681" w:rsidP="00892BAE">
      <w:pPr>
        <w:spacing w:after="0"/>
        <w:rPr>
          <w:rFonts w:ascii="Arial" w:hAnsi="Arial" w:cs="Arial"/>
          <w:b/>
          <w:bCs/>
          <w:sz w:val="24"/>
          <w:szCs w:val="24"/>
        </w:rPr>
      </w:pPr>
    </w:p>
    <w:p w14:paraId="1953C368" w14:textId="77777777" w:rsidR="00FF76A5" w:rsidRDefault="00FF76A5" w:rsidP="00892BAE">
      <w:pPr>
        <w:spacing w:after="0"/>
        <w:rPr>
          <w:rFonts w:ascii="Arial" w:hAnsi="Arial" w:cs="Arial"/>
          <w:b/>
          <w:bCs/>
          <w:sz w:val="24"/>
          <w:szCs w:val="24"/>
        </w:rPr>
      </w:pPr>
    </w:p>
    <w:p w14:paraId="0FAA7F0A" w14:textId="4AAE3C7F" w:rsidR="00892BAE" w:rsidRPr="00892BAE" w:rsidRDefault="00892BAE" w:rsidP="00892BAE">
      <w:pPr>
        <w:spacing w:after="0"/>
        <w:rPr>
          <w:rFonts w:ascii="Arial" w:hAnsi="Arial" w:cs="Arial"/>
          <w:b/>
          <w:bCs/>
          <w:sz w:val="24"/>
          <w:szCs w:val="24"/>
        </w:rPr>
      </w:pPr>
      <w:r w:rsidRPr="00E24BBD">
        <w:rPr>
          <w:rFonts w:ascii="Arial" w:hAnsi="Arial" w:cs="Arial"/>
          <w:b/>
          <w:bCs/>
          <w:sz w:val="24"/>
          <w:szCs w:val="24"/>
        </w:rPr>
        <w:t>*8</w:t>
      </w:r>
      <w:r w:rsidRPr="00892BAE">
        <w:rPr>
          <w:rFonts w:ascii="Arial" w:hAnsi="Arial" w:cs="Arial"/>
          <w:b/>
          <w:bCs/>
          <w:sz w:val="24"/>
          <w:szCs w:val="24"/>
        </w:rPr>
        <w:t xml:space="preserve"> – Does the CSA 45 committee see the engineer’s report and have authority</w:t>
      </w:r>
    </w:p>
    <w:p w14:paraId="1AD858A9" w14:textId="77777777" w:rsidR="00892BAE" w:rsidRPr="00892BAE" w:rsidRDefault="00892BAE" w:rsidP="00892BAE">
      <w:pPr>
        <w:spacing w:after="0"/>
        <w:rPr>
          <w:rFonts w:ascii="Arial" w:hAnsi="Arial" w:cs="Arial"/>
          <w:b/>
          <w:bCs/>
          <w:sz w:val="24"/>
          <w:szCs w:val="24"/>
        </w:rPr>
      </w:pPr>
      <w:r w:rsidRPr="00892BAE">
        <w:rPr>
          <w:rFonts w:ascii="Arial" w:hAnsi="Arial" w:cs="Arial"/>
          <w:b/>
          <w:bCs/>
          <w:sz w:val="24"/>
          <w:szCs w:val="24"/>
        </w:rPr>
        <w:t xml:space="preserve">       to discuss charges prior to the report being signed?</w:t>
      </w:r>
    </w:p>
    <w:p w14:paraId="78CDFD72" w14:textId="77777777" w:rsidR="00892BAE" w:rsidRDefault="00892BAE" w:rsidP="00892BAE">
      <w:pPr>
        <w:spacing w:after="0"/>
        <w:rPr>
          <w:rFonts w:ascii="Arial" w:hAnsi="Arial" w:cs="Arial"/>
          <w:b/>
          <w:bCs/>
          <w:sz w:val="24"/>
          <w:szCs w:val="24"/>
        </w:rPr>
      </w:pPr>
    </w:p>
    <w:p w14:paraId="781BAC8F" w14:textId="53711ED7" w:rsidR="00DE54EB" w:rsidRPr="00B1672F" w:rsidRDefault="00656A54" w:rsidP="00892BAE">
      <w:pPr>
        <w:spacing w:after="0"/>
        <w:rPr>
          <w:rFonts w:ascii="Arial" w:hAnsi="Arial" w:cs="Arial"/>
          <w:sz w:val="24"/>
          <w:szCs w:val="24"/>
        </w:rPr>
      </w:pPr>
      <w:r>
        <w:rPr>
          <w:rFonts w:ascii="Arial" w:hAnsi="Arial" w:cs="Arial"/>
          <w:sz w:val="24"/>
          <w:szCs w:val="24"/>
        </w:rPr>
        <w:t xml:space="preserve">Yes, the </w:t>
      </w:r>
      <w:r w:rsidR="00204593">
        <w:rPr>
          <w:rFonts w:ascii="Arial" w:hAnsi="Arial" w:cs="Arial"/>
          <w:sz w:val="24"/>
          <w:szCs w:val="24"/>
        </w:rPr>
        <w:t>CSA45 Advisory Committee and the public will have an opportunity to provide comments on the Draft Engineer’s Report.</w:t>
      </w:r>
      <w:r w:rsidR="00B1672F" w:rsidRPr="00B1672F">
        <w:rPr>
          <w:rFonts w:ascii="Arial" w:hAnsi="Arial" w:cs="Arial"/>
          <w:sz w:val="24"/>
          <w:szCs w:val="24"/>
        </w:rPr>
        <w:t xml:space="preserve">  </w:t>
      </w:r>
      <w:r w:rsidR="00095632">
        <w:rPr>
          <w:rFonts w:ascii="Arial" w:hAnsi="Arial" w:cs="Arial"/>
          <w:sz w:val="24"/>
          <w:szCs w:val="24"/>
        </w:rPr>
        <w:t xml:space="preserve">If significant revisions are needed, there could be multiple opportunities </w:t>
      </w:r>
      <w:r w:rsidR="00B718D2">
        <w:rPr>
          <w:rFonts w:ascii="Arial" w:hAnsi="Arial" w:cs="Arial"/>
          <w:sz w:val="24"/>
          <w:szCs w:val="24"/>
        </w:rPr>
        <w:t>for review and comments.</w:t>
      </w:r>
    </w:p>
    <w:p w14:paraId="23E37D3A" w14:textId="77777777" w:rsidR="00DE54EB" w:rsidRPr="00892BAE" w:rsidRDefault="00DE54EB" w:rsidP="00892BAE">
      <w:pPr>
        <w:spacing w:after="0"/>
        <w:rPr>
          <w:rFonts w:ascii="Arial" w:hAnsi="Arial" w:cs="Arial"/>
          <w:b/>
          <w:bCs/>
          <w:sz w:val="24"/>
          <w:szCs w:val="24"/>
        </w:rPr>
      </w:pPr>
    </w:p>
    <w:p w14:paraId="1180E525" w14:textId="77777777" w:rsidR="00892BAE" w:rsidRPr="00892BAE" w:rsidRDefault="00892BAE" w:rsidP="00892BAE">
      <w:pPr>
        <w:spacing w:after="0"/>
        <w:rPr>
          <w:rFonts w:ascii="Arial" w:hAnsi="Arial" w:cs="Arial"/>
          <w:b/>
          <w:bCs/>
          <w:sz w:val="24"/>
          <w:szCs w:val="24"/>
        </w:rPr>
      </w:pPr>
      <w:r w:rsidRPr="00E24BBD">
        <w:rPr>
          <w:rFonts w:ascii="Arial" w:hAnsi="Arial" w:cs="Arial"/>
          <w:b/>
          <w:bCs/>
          <w:sz w:val="24"/>
          <w:szCs w:val="24"/>
        </w:rPr>
        <w:t>*9</w:t>
      </w:r>
      <w:r w:rsidRPr="00892BAE">
        <w:rPr>
          <w:rFonts w:ascii="Arial" w:hAnsi="Arial" w:cs="Arial"/>
          <w:b/>
          <w:bCs/>
          <w:sz w:val="24"/>
          <w:szCs w:val="24"/>
        </w:rPr>
        <w:t xml:space="preserve"> – Votes are “weighted” – how and why?</w:t>
      </w:r>
    </w:p>
    <w:p w14:paraId="18E3711E" w14:textId="77777777" w:rsidR="00892BAE" w:rsidRDefault="00892BAE" w:rsidP="00892BAE">
      <w:pPr>
        <w:spacing w:after="0"/>
        <w:rPr>
          <w:rFonts w:ascii="Arial" w:hAnsi="Arial" w:cs="Arial"/>
          <w:b/>
          <w:bCs/>
          <w:sz w:val="24"/>
          <w:szCs w:val="24"/>
        </w:rPr>
      </w:pPr>
    </w:p>
    <w:p w14:paraId="4CEA61BA" w14:textId="207E866F" w:rsidR="00632EF6" w:rsidRDefault="00565482" w:rsidP="00471E9A">
      <w:pPr>
        <w:spacing w:after="0"/>
        <w:rPr>
          <w:rFonts w:ascii="Arial" w:hAnsi="Arial" w:cs="Arial"/>
          <w:sz w:val="24"/>
          <w:szCs w:val="24"/>
        </w:rPr>
      </w:pPr>
      <w:r>
        <w:rPr>
          <w:rFonts w:ascii="Arial" w:hAnsi="Arial" w:cs="Arial"/>
          <w:sz w:val="24"/>
          <w:szCs w:val="24"/>
        </w:rPr>
        <w:t xml:space="preserve">The votes are weighted in compliance with </w:t>
      </w:r>
      <w:r w:rsidR="00E1798D">
        <w:rPr>
          <w:rFonts w:ascii="Arial" w:hAnsi="Arial" w:cs="Arial"/>
          <w:sz w:val="24"/>
          <w:szCs w:val="24"/>
        </w:rPr>
        <w:t xml:space="preserve">provisions of </w:t>
      </w:r>
      <w:r w:rsidR="005A6FE3">
        <w:rPr>
          <w:rFonts w:ascii="Arial" w:hAnsi="Arial" w:cs="Arial"/>
          <w:sz w:val="24"/>
          <w:szCs w:val="24"/>
        </w:rPr>
        <w:t xml:space="preserve">California Government Code, </w:t>
      </w:r>
      <w:r w:rsidR="00E1798D">
        <w:rPr>
          <w:rFonts w:ascii="Arial" w:hAnsi="Arial" w:cs="Arial"/>
          <w:sz w:val="24"/>
          <w:szCs w:val="24"/>
        </w:rPr>
        <w:t xml:space="preserve">Article XIII D </w:t>
      </w:r>
      <w:r w:rsidR="00412626">
        <w:rPr>
          <w:rFonts w:ascii="Arial" w:hAnsi="Arial" w:cs="Arial"/>
          <w:sz w:val="24"/>
          <w:szCs w:val="24"/>
        </w:rPr>
        <w:t xml:space="preserve">of the California Constitution (Proposition 218) </w:t>
      </w:r>
      <w:r w:rsidR="00E1798D">
        <w:rPr>
          <w:rFonts w:ascii="Arial" w:hAnsi="Arial" w:cs="Arial"/>
          <w:sz w:val="24"/>
          <w:szCs w:val="24"/>
        </w:rPr>
        <w:t>and the Proposition</w:t>
      </w:r>
      <w:r w:rsidR="002E67FA">
        <w:rPr>
          <w:rFonts w:ascii="Arial" w:hAnsi="Arial" w:cs="Arial"/>
          <w:sz w:val="24"/>
          <w:szCs w:val="24"/>
        </w:rPr>
        <w:t xml:space="preserve"> 218 Omnibus Implementation Act (</w:t>
      </w:r>
      <w:r w:rsidR="00EE323E">
        <w:rPr>
          <w:rFonts w:ascii="Arial" w:hAnsi="Arial" w:cs="Arial"/>
          <w:sz w:val="24"/>
          <w:szCs w:val="24"/>
        </w:rPr>
        <w:t>collectively the “Assessment Law”</w:t>
      </w:r>
      <w:r w:rsidR="002E67FA">
        <w:rPr>
          <w:rFonts w:ascii="Arial" w:hAnsi="Arial" w:cs="Arial"/>
          <w:sz w:val="24"/>
          <w:szCs w:val="24"/>
        </w:rPr>
        <w:t xml:space="preserve">).  </w:t>
      </w:r>
    </w:p>
    <w:p w14:paraId="501AF629" w14:textId="77777777" w:rsidR="00632EF6" w:rsidRDefault="00632EF6" w:rsidP="00471E9A">
      <w:pPr>
        <w:spacing w:after="0"/>
        <w:rPr>
          <w:rFonts w:ascii="Arial" w:hAnsi="Arial" w:cs="Arial"/>
          <w:sz w:val="24"/>
          <w:szCs w:val="24"/>
        </w:rPr>
      </w:pPr>
    </w:p>
    <w:p w14:paraId="69A39B9B" w14:textId="56B3F06A" w:rsidR="00B04A77" w:rsidRDefault="00D17204" w:rsidP="00471E9A">
      <w:pPr>
        <w:spacing w:after="0"/>
        <w:rPr>
          <w:rFonts w:ascii="Arial" w:hAnsi="Arial" w:cs="Arial"/>
          <w:sz w:val="24"/>
          <w:szCs w:val="24"/>
        </w:rPr>
      </w:pPr>
      <w:r>
        <w:rPr>
          <w:rFonts w:ascii="Arial" w:hAnsi="Arial" w:cs="Arial"/>
          <w:sz w:val="24"/>
          <w:szCs w:val="24"/>
        </w:rPr>
        <w:t>The Prop 218 election concludes with a</w:t>
      </w:r>
      <w:r w:rsidR="00597537">
        <w:rPr>
          <w:rFonts w:ascii="Arial" w:hAnsi="Arial" w:cs="Arial"/>
          <w:sz w:val="24"/>
          <w:szCs w:val="24"/>
        </w:rPr>
        <w:t xml:space="preserve"> Majority Protest </w:t>
      </w:r>
      <w:r>
        <w:rPr>
          <w:rFonts w:ascii="Arial" w:hAnsi="Arial" w:cs="Arial"/>
          <w:sz w:val="24"/>
          <w:szCs w:val="24"/>
        </w:rPr>
        <w:t>hearing</w:t>
      </w:r>
      <w:r w:rsidR="00B679EB">
        <w:rPr>
          <w:rFonts w:ascii="Arial" w:hAnsi="Arial" w:cs="Arial"/>
          <w:sz w:val="24"/>
          <w:szCs w:val="24"/>
        </w:rPr>
        <w:t xml:space="preserve"> at the BOS</w:t>
      </w:r>
      <w:r w:rsidR="006C7FEF">
        <w:rPr>
          <w:rFonts w:ascii="Arial" w:hAnsi="Arial" w:cs="Arial"/>
          <w:sz w:val="24"/>
          <w:szCs w:val="24"/>
        </w:rPr>
        <w:t xml:space="preserve">. </w:t>
      </w:r>
      <w:r w:rsidR="00B679EB">
        <w:rPr>
          <w:rFonts w:ascii="Arial" w:hAnsi="Arial" w:cs="Arial"/>
          <w:sz w:val="24"/>
          <w:szCs w:val="24"/>
        </w:rPr>
        <w:t xml:space="preserve"> </w:t>
      </w:r>
      <w:r w:rsidR="006C7FEF">
        <w:rPr>
          <w:rFonts w:ascii="Arial" w:hAnsi="Arial" w:cs="Arial"/>
          <w:sz w:val="24"/>
          <w:szCs w:val="24"/>
        </w:rPr>
        <w:t xml:space="preserve">A majority protest exists if, at the conclusion of the public hearing, the ballots submitted </w:t>
      </w:r>
      <w:r w:rsidR="00C44DDF">
        <w:rPr>
          <w:rFonts w:ascii="Arial" w:hAnsi="Arial" w:cs="Arial"/>
          <w:sz w:val="24"/>
          <w:szCs w:val="24"/>
        </w:rPr>
        <w:t>opposing the assessment exceed the ballots submitted</w:t>
      </w:r>
      <w:r w:rsidR="00225C71">
        <w:rPr>
          <w:rFonts w:ascii="Arial" w:hAnsi="Arial" w:cs="Arial"/>
          <w:sz w:val="24"/>
          <w:szCs w:val="24"/>
        </w:rPr>
        <w:t xml:space="preserve"> in favor of the assessment.  </w:t>
      </w:r>
      <w:r w:rsidR="00B679EB">
        <w:rPr>
          <w:rFonts w:ascii="Arial" w:hAnsi="Arial" w:cs="Arial"/>
          <w:sz w:val="24"/>
          <w:szCs w:val="24"/>
        </w:rPr>
        <w:t>Only valid ballots are considered, and t</w:t>
      </w:r>
      <w:r w:rsidR="006A2FF9">
        <w:rPr>
          <w:rFonts w:ascii="Arial" w:hAnsi="Arial" w:cs="Arial"/>
          <w:sz w:val="24"/>
          <w:szCs w:val="24"/>
        </w:rPr>
        <w:t>he assessment may not be imposed</w:t>
      </w:r>
      <w:r w:rsidR="00225C71">
        <w:rPr>
          <w:rFonts w:ascii="Arial" w:hAnsi="Arial" w:cs="Arial"/>
          <w:sz w:val="24"/>
          <w:szCs w:val="24"/>
        </w:rPr>
        <w:t xml:space="preserve"> if there is a majority protest</w:t>
      </w:r>
      <w:r w:rsidR="006A2FF9">
        <w:rPr>
          <w:rFonts w:ascii="Arial" w:hAnsi="Arial" w:cs="Arial"/>
          <w:sz w:val="24"/>
          <w:szCs w:val="24"/>
        </w:rPr>
        <w:t xml:space="preserve">. </w:t>
      </w:r>
      <w:r w:rsidR="00157B10">
        <w:rPr>
          <w:rFonts w:ascii="Arial" w:hAnsi="Arial" w:cs="Arial"/>
          <w:sz w:val="24"/>
          <w:szCs w:val="24"/>
        </w:rPr>
        <w:t xml:space="preserve"> </w:t>
      </w:r>
    </w:p>
    <w:p w14:paraId="2BE500E0" w14:textId="77777777" w:rsidR="006A2FF9" w:rsidRDefault="006A2FF9" w:rsidP="00471E9A">
      <w:pPr>
        <w:spacing w:after="0"/>
        <w:rPr>
          <w:rFonts w:ascii="Arial" w:hAnsi="Arial" w:cs="Arial"/>
          <w:sz w:val="24"/>
          <w:szCs w:val="24"/>
        </w:rPr>
      </w:pPr>
    </w:p>
    <w:p w14:paraId="704079B7" w14:textId="167FA356" w:rsidR="00A62704" w:rsidRDefault="00A62704" w:rsidP="00A62704">
      <w:pPr>
        <w:spacing w:after="0"/>
        <w:rPr>
          <w:rFonts w:ascii="Arial" w:hAnsi="Arial" w:cs="Arial"/>
          <w:sz w:val="24"/>
          <w:szCs w:val="24"/>
        </w:rPr>
      </w:pPr>
      <w:r>
        <w:rPr>
          <w:rFonts w:ascii="Arial" w:hAnsi="Arial" w:cs="Arial"/>
          <w:sz w:val="24"/>
          <w:szCs w:val="24"/>
        </w:rPr>
        <w:t xml:space="preserve">The assessment for individual parcels may vary depending on the proportionate special benefit derived by each parcel from the infrastructure, as determined </w:t>
      </w:r>
      <w:r w:rsidR="001A3E8C">
        <w:rPr>
          <w:rFonts w:ascii="Arial" w:hAnsi="Arial" w:cs="Arial"/>
          <w:sz w:val="24"/>
          <w:szCs w:val="24"/>
        </w:rPr>
        <w:t>by</w:t>
      </w:r>
      <w:r>
        <w:rPr>
          <w:rFonts w:ascii="Arial" w:hAnsi="Arial" w:cs="Arial"/>
          <w:sz w:val="24"/>
          <w:szCs w:val="24"/>
        </w:rPr>
        <w:t xml:space="preserve"> the Engineer’s Report.  The ballots are weighted according to the proportional financial obligation of each affect</w:t>
      </w:r>
      <w:r w:rsidR="00DA3E24">
        <w:rPr>
          <w:rFonts w:ascii="Arial" w:hAnsi="Arial" w:cs="Arial"/>
          <w:sz w:val="24"/>
          <w:szCs w:val="24"/>
        </w:rPr>
        <w:t xml:space="preserve">ed </w:t>
      </w:r>
      <w:r>
        <w:rPr>
          <w:rFonts w:ascii="Arial" w:hAnsi="Arial" w:cs="Arial"/>
          <w:sz w:val="24"/>
          <w:szCs w:val="24"/>
        </w:rPr>
        <w:t xml:space="preserve">property.  For example, if property owner A’s assessment is $10 and </w:t>
      </w:r>
      <w:r w:rsidR="00E26BC9">
        <w:rPr>
          <w:rFonts w:ascii="Arial" w:hAnsi="Arial" w:cs="Arial"/>
          <w:sz w:val="24"/>
          <w:szCs w:val="24"/>
        </w:rPr>
        <w:t>they submit</w:t>
      </w:r>
      <w:r>
        <w:rPr>
          <w:rFonts w:ascii="Arial" w:hAnsi="Arial" w:cs="Arial"/>
          <w:sz w:val="24"/>
          <w:szCs w:val="24"/>
        </w:rPr>
        <w:t xml:space="preserve"> a ballot in opposition to the proposed assessment, and property owner B’s assessment is $1 and </w:t>
      </w:r>
      <w:r w:rsidR="00E26BC9">
        <w:rPr>
          <w:rFonts w:ascii="Arial" w:hAnsi="Arial" w:cs="Arial"/>
          <w:sz w:val="24"/>
          <w:szCs w:val="24"/>
        </w:rPr>
        <w:t>t</w:t>
      </w:r>
      <w:r>
        <w:rPr>
          <w:rFonts w:ascii="Arial" w:hAnsi="Arial" w:cs="Arial"/>
          <w:sz w:val="24"/>
          <w:szCs w:val="24"/>
        </w:rPr>
        <w:t>he</w:t>
      </w:r>
      <w:r w:rsidR="00E26BC9">
        <w:rPr>
          <w:rFonts w:ascii="Arial" w:hAnsi="Arial" w:cs="Arial"/>
          <w:sz w:val="24"/>
          <w:szCs w:val="24"/>
        </w:rPr>
        <w:t>y</w:t>
      </w:r>
      <w:r>
        <w:rPr>
          <w:rFonts w:ascii="Arial" w:hAnsi="Arial" w:cs="Arial"/>
          <w:sz w:val="24"/>
          <w:szCs w:val="24"/>
        </w:rPr>
        <w:t xml:space="preserve"> submit a ballot in support of the assessment, property owner A’s ballot would be weight ten times more than property owner B’s</w:t>
      </w:r>
      <w:r w:rsidR="00E26BC9">
        <w:rPr>
          <w:rFonts w:ascii="Arial" w:hAnsi="Arial" w:cs="Arial"/>
          <w:sz w:val="24"/>
          <w:szCs w:val="24"/>
        </w:rPr>
        <w:t xml:space="preserve"> ballot</w:t>
      </w:r>
      <w:r>
        <w:rPr>
          <w:rFonts w:ascii="Arial" w:hAnsi="Arial" w:cs="Arial"/>
          <w:sz w:val="24"/>
          <w:szCs w:val="24"/>
        </w:rPr>
        <w:t>.</w:t>
      </w:r>
    </w:p>
    <w:p w14:paraId="4F8DD3F8" w14:textId="77777777" w:rsidR="00A62704" w:rsidRDefault="00A62704" w:rsidP="00A62704">
      <w:pPr>
        <w:spacing w:after="0"/>
        <w:rPr>
          <w:rFonts w:ascii="Arial" w:hAnsi="Arial" w:cs="Arial"/>
          <w:sz w:val="24"/>
          <w:szCs w:val="24"/>
        </w:rPr>
      </w:pPr>
    </w:p>
    <w:p w14:paraId="721A7F8D" w14:textId="09952CED" w:rsidR="00006198" w:rsidRDefault="002F10A2" w:rsidP="00471E9A">
      <w:pPr>
        <w:spacing w:after="0"/>
        <w:rPr>
          <w:rFonts w:ascii="Arial" w:hAnsi="Arial" w:cs="Arial"/>
          <w:sz w:val="24"/>
          <w:szCs w:val="24"/>
        </w:rPr>
      </w:pPr>
      <w:r>
        <w:rPr>
          <w:rFonts w:ascii="Arial" w:hAnsi="Arial" w:cs="Arial"/>
          <w:sz w:val="24"/>
          <w:szCs w:val="24"/>
        </w:rPr>
        <w:t xml:space="preserve">The </w:t>
      </w:r>
      <w:r w:rsidR="00A62704">
        <w:rPr>
          <w:rFonts w:ascii="Arial" w:hAnsi="Arial" w:cs="Arial"/>
          <w:sz w:val="24"/>
          <w:szCs w:val="24"/>
        </w:rPr>
        <w:t xml:space="preserve">final </w:t>
      </w:r>
      <w:r>
        <w:rPr>
          <w:rFonts w:ascii="Arial" w:hAnsi="Arial" w:cs="Arial"/>
          <w:sz w:val="24"/>
          <w:szCs w:val="24"/>
        </w:rPr>
        <w:t xml:space="preserve">results for </w:t>
      </w:r>
      <w:r w:rsidR="006A2FF9">
        <w:rPr>
          <w:rFonts w:ascii="Arial" w:hAnsi="Arial" w:cs="Arial"/>
          <w:sz w:val="24"/>
          <w:szCs w:val="24"/>
        </w:rPr>
        <w:t>CSA25</w:t>
      </w:r>
      <w:r>
        <w:rPr>
          <w:rFonts w:ascii="Arial" w:hAnsi="Arial" w:cs="Arial"/>
          <w:sz w:val="24"/>
          <w:szCs w:val="24"/>
        </w:rPr>
        <w:t>, a recent example, follow:</w:t>
      </w:r>
    </w:p>
    <w:p w14:paraId="5BC027D6" w14:textId="77777777" w:rsidR="002F10A2" w:rsidRDefault="002F10A2" w:rsidP="00471E9A">
      <w:pPr>
        <w:spacing w:after="0"/>
        <w:rPr>
          <w:rFonts w:ascii="Arial" w:hAnsi="Arial" w:cs="Arial"/>
          <w:sz w:val="24"/>
          <w:szCs w:val="24"/>
        </w:rPr>
      </w:pPr>
    </w:p>
    <w:tbl>
      <w:tblPr>
        <w:tblW w:w="8810" w:type="dxa"/>
        <w:tblLook w:val="04A0" w:firstRow="1" w:lastRow="0" w:firstColumn="1" w:lastColumn="0" w:noHBand="0" w:noVBand="1"/>
      </w:tblPr>
      <w:tblGrid>
        <w:gridCol w:w="2740"/>
        <w:gridCol w:w="2200"/>
        <w:gridCol w:w="2070"/>
        <w:gridCol w:w="1800"/>
      </w:tblGrid>
      <w:tr w:rsidR="00E24BBD" w:rsidRPr="002F10A2" w14:paraId="317EDE7D" w14:textId="77777777" w:rsidTr="00E24BBD">
        <w:trPr>
          <w:trHeight w:val="315"/>
        </w:trPr>
        <w:tc>
          <w:tcPr>
            <w:tcW w:w="2740"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4B2EDDFF"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 </w:t>
            </w:r>
          </w:p>
        </w:tc>
        <w:tc>
          <w:tcPr>
            <w:tcW w:w="2200" w:type="dxa"/>
            <w:tcBorders>
              <w:top w:val="single" w:sz="8" w:space="0" w:color="auto"/>
              <w:left w:val="nil"/>
              <w:bottom w:val="single" w:sz="8" w:space="0" w:color="auto"/>
              <w:right w:val="single" w:sz="4" w:space="0" w:color="auto"/>
            </w:tcBorders>
            <w:shd w:val="clear" w:color="000000" w:fill="D9D9D9"/>
            <w:noWrap/>
            <w:vAlign w:val="bottom"/>
            <w:hideMark/>
          </w:tcPr>
          <w:p w14:paraId="60076C82"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Total Ballots Received</w:t>
            </w:r>
          </w:p>
        </w:tc>
        <w:tc>
          <w:tcPr>
            <w:tcW w:w="2070" w:type="dxa"/>
            <w:tcBorders>
              <w:top w:val="single" w:sz="8" w:space="0" w:color="auto"/>
              <w:left w:val="nil"/>
              <w:bottom w:val="single" w:sz="8" w:space="0" w:color="auto"/>
              <w:right w:val="single" w:sz="4" w:space="0" w:color="auto"/>
            </w:tcBorders>
            <w:shd w:val="clear" w:color="000000" w:fill="D9D9D9"/>
            <w:noWrap/>
            <w:vAlign w:val="bottom"/>
            <w:hideMark/>
          </w:tcPr>
          <w:p w14:paraId="17DA8E25"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Supportive Ballots</w:t>
            </w:r>
          </w:p>
        </w:tc>
        <w:tc>
          <w:tcPr>
            <w:tcW w:w="1800" w:type="dxa"/>
            <w:tcBorders>
              <w:top w:val="single" w:sz="8" w:space="0" w:color="auto"/>
              <w:left w:val="nil"/>
              <w:bottom w:val="single" w:sz="8" w:space="0" w:color="auto"/>
              <w:right w:val="single" w:sz="8" w:space="0" w:color="auto"/>
            </w:tcBorders>
            <w:shd w:val="clear" w:color="000000" w:fill="D9D9D9"/>
            <w:noWrap/>
            <w:vAlign w:val="bottom"/>
            <w:hideMark/>
          </w:tcPr>
          <w:p w14:paraId="368BEFE4"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Protest Ballots</w:t>
            </w:r>
          </w:p>
        </w:tc>
      </w:tr>
      <w:tr w:rsidR="002F10A2" w:rsidRPr="002F10A2" w14:paraId="13BEFACD" w14:textId="77777777" w:rsidTr="00E24BBD">
        <w:trPr>
          <w:trHeight w:val="300"/>
        </w:trPr>
        <w:tc>
          <w:tcPr>
            <w:tcW w:w="2740" w:type="dxa"/>
            <w:tcBorders>
              <w:top w:val="nil"/>
              <w:left w:val="single" w:sz="8" w:space="0" w:color="auto"/>
              <w:bottom w:val="single" w:sz="4" w:space="0" w:color="auto"/>
              <w:right w:val="single" w:sz="4" w:space="0" w:color="auto"/>
            </w:tcBorders>
            <w:shd w:val="clear" w:color="auto" w:fill="auto"/>
            <w:noWrap/>
            <w:vAlign w:val="bottom"/>
            <w:hideMark/>
          </w:tcPr>
          <w:p w14:paraId="6B2A2106"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No. of Ballots</w:t>
            </w:r>
          </w:p>
        </w:tc>
        <w:tc>
          <w:tcPr>
            <w:tcW w:w="2200" w:type="dxa"/>
            <w:tcBorders>
              <w:top w:val="nil"/>
              <w:left w:val="nil"/>
              <w:bottom w:val="single" w:sz="4" w:space="0" w:color="auto"/>
              <w:right w:val="single" w:sz="4" w:space="0" w:color="auto"/>
            </w:tcBorders>
            <w:shd w:val="clear" w:color="auto" w:fill="auto"/>
            <w:noWrap/>
            <w:vAlign w:val="center"/>
            <w:hideMark/>
          </w:tcPr>
          <w:p w14:paraId="4A41C530"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128/225</w:t>
            </w:r>
          </w:p>
        </w:tc>
        <w:tc>
          <w:tcPr>
            <w:tcW w:w="2070" w:type="dxa"/>
            <w:tcBorders>
              <w:top w:val="nil"/>
              <w:left w:val="nil"/>
              <w:bottom w:val="single" w:sz="4" w:space="0" w:color="auto"/>
              <w:right w:val="single" w:sz="4" w:space="0" w:color="auto"/>
            </w:tcBorders>
            <w:shd w:val="clear" w:color="auto" w:fill="auto"/>
            <w:noWrap/>
            <w:vAlign w:val="center"/>
            <w:hideMark/>
          </w:tcPr>
          <w:p w14:paraId="58368C64"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93</w:t>
            </w:r>
          </w:p>
        </w:tc>
        <w:tc>
          <w:tcPr>
            <w:tcW w:w="1800" w:type="dxa"/>
            <w:tcBorders>
              <w:top w:val="nil"/>
              <w:left w:val="nil"/>
              <w:bottom w:val="single" w:sz="4" w:space="0" w:color="auto"/>
              <w:right w:val="single" w:sz="8" w:space="0" w:color="auto"/>
            </w:tcBorders>
            <w:shd w:val="clear" w:color="auto" w:fill="auto"/>
            <w:noWrap/>
            <w:vAlign w:val="center"/>
            <w:hideMark/>
          </w:tcPr>
          <w:p w14:paraId="3FB4BCE2"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20</w:t>
            </w:r>
          </w:p>
        </w:tc>
      </w:tr>
      <w:tr w:rsidR="002F10A2" w:rsidRPr="002F10A2" w14:paraId="4A2F7459" w14:textId="77777777" w:rsidTr="00E24BBD">
        <w:trPr>
          <w:trHeight w:val="300"/>
        </w:trPr>
        <w:tc>
          <w:tcPr>
            <w:tcW w:w="2740" w:type="dxa"/>
            <w:tcBorders>
              <w:top w:val="nil"/>
              <w:left w:val="single" w:sz="8" w:space="0" w:color="auto"/>
              <w:bottom w:val="single" w:sz="4" w:space="0" w:color="auto"/>
              <w:right w:val="single" w:sz="4" w:space="0" w:color="auto"/>
            </w:tcBorders>
            <w:shd w:val="clear" w:color="auto" w:fill="auto"/>
            <w:noWrap/>
            <w:vAlign w:val="bottom"/>
            <w:hideMark/>
          </w:tcPr>
          <w:p w14:paraId="20A85601"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Percent Returned</w:t>
            </w:r>
          </w:p>
        </w:tc>
        <w:tc>
          <w:tcPr>
            <w:tcW w:w="2200" w:type="dxa"/>
            <w:tcBorders>
              <w:top w:val="nil"/>
              <w:left w:val="nil"/>
              <w:bottom w:val="single" w:sz="4" w:space="0" w:color="auto"/>
              <w:right w:val="single" w:sz="4" w:space="0" w:color="auto"/>
            </w:tcBorders>
            <w:shd w:val="clear" w:color="auto" w:fill="auto"/>
            <w:noWrap/>
            <w:vAlign w:val="center"/>
            <w:hideMark/>
          </w:tcPr>
          <w:p w14:paraId="74F81B6F"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58.99%</w:t>
            </w:r>
          </w:p>
        </w:tc>
        <w:tc>
          <w:tcPr>
            <w:tcW w:w="2070" w:type="dxa"/>
            <w:tcBorders>
              <w:top w:val="nil"/>
              <w:left w:val="nil"/>
              <w:bottom w:val="single" w:sz="4" w:space="0" w:color="auto"/>
              <w:right w:val="single" w:sz="4" w:space="0" w:color="auto"/>
            </w:tcBorders>
            <w:shd w:val="clear" w:color="auto" w:fill="auto"/>
            <w:noWrap/>
            <w:vAlign w:val="center"/>
            <w:hideMark/>
          </w:tcPr>
          <w:p w14:paraId="6D415E91"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72.66%</w:t>
            </w:r>
          </w:p>
        </w:tc>
        <w:tc>
          <w:tcPr>
            <w:tcW w:w="1800" w:type="dxa"/>
            <w:tcBorders>
              <w:top w:val="nil"/>
              <w:left w:val="nil"/>
              <w:bottom w:val="single" w:sz="4" w:space="0" w:color="auto"/>
              <w:right w:val="single" w:sz="8" w:space="0" w:color="auto"/>
            </w:tcBorders>
            <w:shd w:val="clear" w:color="auto" w:fill="auto"/>
            <w:noWrap/>
            <w:vAlign w:val="center"/>
            <w:hideMark/>
          </w:tcPr>
          <w:p w14:paraId="7FD5DA95"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15.63%</w:t>
            </w:r>
          </w:p>
        </w:tc>
      </w:tr>
      <w:tr w:rsidR="002F10A2" w:rsidRPr="002F10A2" w14:paraId="7B89DB84" w14:textId="77777777" w:rsidTr="00E24BBD">
        <w:trPr>
          <w:trHeight w:val="422"/>
        </w:trPr>
        <w:tc>
          <w:tcPr>
            <w:tcW w:w="2740" w:type="dxa"/>
            <w:tcBorders>
              <w:top w:val="nil"/>
              <w:left w:val="single" w:sz="8" w:space="0" w:color="auto"/>
              <w:bottom w:val="single" w:sz="4" w:space="0" w:color="auto"/>
              <w:right w:val="single" w:sz="4" w:space="0" w:color="auto"/>
            </w:tcBorders>
            <w:shd w:val="clear" w:color="auto" w:fill="auto"/>
            <w:noWrap/>
            <w:vAlign w:val="bottom"/>
            <w:hideMark/>
          </w:tcPr>
          <w:p w14:paraId="198F5BAB"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Assessment Amount</w:t>
            </w:r>
          </w:p>
        </w:tc>
        <w:tc>
          <w:tcPr>
            <w:tcW w:w="2200" w:type="dxa"/>
            <w:tcBorders>
              <w:top w:val="nil"/>
              <w:left w:val="nil"/>
              <w:bottom w:val="single" w:sz="4" w:space="0" w:color="auto"/>
              <w:right w:val="single" w:sz="4" w:space="0" w:color="auto"/>
            </w:tcBorders>
            <w:shd w:val="clear" w:color="auto" w:fill="auto"/>
            <w:noWrap/>
            <w:vAlign w:val="center"/>
            <w:hideMark/>
          </w:tcPr>
          <w:p w14:paraId="2BBC60BA"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 xml:space="preserve"> $                      68,248.10 </w:t>
            </w:r>
          </w:p>
        </w:tc>
        <w:tc>
          <w:tcPr>
            <w:tcW w:w="2070" w:type="dxa"/>
            <w:tcBorders>
              <w:top w:val="nil"/>
              <w:left w:val="nil"/>
              <w:bottom w:val="single" w:sz="4" w:space="0" w:color="auto"/>
              <w:right w:val="single" w:sz="4" w:space="0" w:color="auto"/>
            </w:tcBorders>
            <w:shd w:val="clear" w:color="auto" w:fill="auto"/>
            <w:noWrap/>
            <w:vAlign w:val="bottom"/>
            <w:hideMark/>
          </w:tcPr>
          <w:p w14:paraId="74D77C7C"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 xml:space="preserve"> $              49,944.04 </w:t>
            </w:r>
          </w:p>
        </w:tc>
        <w:tc>
          <w:tcPr>
            <w:tcW w:w="1800" w:type="dxa"/>
            <w:tcBorders>
              <w:top w:val="nil"/>
              <w:left w:val="nil"/>
              <w:bottom w:val="single" w:sz="4" w:space="0" w:color="auto"/>
              <w:right w:val="single" w:sz="8" w:space="0" w:color="auto"/>
            </w:tcBorders>
            <w:shd w:val="clear" w:color="auto" w:fill="auto"/>
            <w:noWrap/>
            <w:vAlign w:val="bottom"/>
            <w:hideMark/>
          </w:tcPr>
          <w:p w14:paraId="09CF94BD"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 xml:space="preserve"> $       11,599.43 </w:t>
            </w:r>
          </w:p>
        </w:tc>
      </w:tr>
      <w:tr w:rsidR="002F10A2" w:rsidRPr="002F10A2" w14:paraId="44B657DE" w14:textId="77777777" w:rsidTr="00E24BBD">
        <w:trPr>
          <w:trHeight w:val="315"/>
        </w:trPr>
        <w:tc>
          <w:tcPr>
            <w:tcW w:w="2740" w:type="dxa"/>
            <w:tcBorders>
              <w:top w:val="nil"/>
              <w:left w:val="single" w:sz="8" w:space="0" w:color="auto"/>
              <w:bottom w:val="single" w:sz="8" w:space="0" w:color="auto"/>
              <w:right w:val="single" w:sz="4" w:space="0" w:color="auto"/>
            </w:tcBorders>
            <w:shd w:val="clear" w:color="auto" w:fill="auto"/>
            <w:noWrap/>
            <w:vAlign w:val="bottom"/>
            <w:hideMark/>
          </w:tcPr>
          <w:p w14:paraId="72B75461"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Percent Supportive/Negative</w:t>
            </w:r>
          </w:p>
        </w:tc>
        <w:tc>
          <w:tcPr>
            <w:tcW w:w="2200" w:type="dxa"/>
            <w:tcBorders>
              <w:top w:val="nil"/>
              <w:left w:val="nil"/>
              <w:bottom w:val="single" w:sz="8" w:space="0" w:color="auto"/>
              <w:right w:val="single" w:sz="4" w:space="0" w:color="auto"/>
            </w:tcBorders>
            <w:shd w:val="clear" w:color="auto" w:fill="auto"/>
            <w:noWrap/>
            <w:vAlign w:val="bottom"/>
            <w:hideMark/>
          </w:tcPr>
          <w:p w14:paraId="7E2D1022" w14:textId="77777777" w:rsidR="002F10A2" w:rsidRPr="002F10A2" w:rsidRDefault="002F10A2" w:rsidP="002F10A2">
            <w:pPr>
              <w:spacing w:after="0" w:line="240" w:lineRule="auto"/>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 </w:t>
            </w:r>
          </w:p>
        </w:tc>
        <w:tc>
          <w:tcPr>
            <w:tcW w:w="2070" w:type="dxa"/>
            <w:tcBorders>
              <w:top w:val="nil"/>
              <w:left w:val="nil"/>
              <w:bottom w:val="single" w:sz="8" w:space="0" w:color="auto"/>
              <w:right w:val="single" w:sz="4" w:space="0" w:color="auto"/>
            </w:tcBorders>
            <w:shd w:val="clear" w:color="auto" w:fill="auto"/>
            <w:noWrap/>
            <w:vAlign w:val="bottom"/>
            <w:hideMark/>
          </w:tcPr>
          <w:p w14:paraId="21D0F525"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73.18%</w:t>
            </w:r>
          </w:p>
        </w:tc>
        <w:tc>
          <w:tcPr>
            <w:tcW w:w="1800" w:type="dxa"/>
            <w:tcBorders>
              <w:top w:val="nil"/>
              <w:left w:val="nil"/>
              <w:bottom w:val="single" w:sz="8" w:space="0" w:color="auto"/>
              <w:right w:val="single" w:sz="8" w:space="0" w:color="auto"/>
            </w:tcBorders>
            <w:shd w:val="clear" w:color="auto" w:fill="auto"/>
            <w:noWrap/>
            <w:vAlign w:val="bottom"/>
            <w:hideMark/>
          </w:tcPr>
          <w:p w14:paraId="68594B9B" w14:textId="77777777" w:rsidR="002F10A2" w:rsidRPr="002F10A2" w:rsidRDefault="002F10A2" w:rsidP="002F10A2">
            <w:pPr>
              <w:spacing w:after="0" w:line="240" w:lineRule="auto"/>
              <w:jc w:val="center"/>
              <w:rPr>
                <w:rFonts w:ascii="Aptos Narrow" w:eastAsia="Times New Roman" w:hAnsi="Aptos Narrow" w:cs="Times New Roman"/>
                <w:color w:val="000000"/>
                <w:kern w:val="0"/>
                <w14:ligatures w14:val="none"/>
              </w:rPr>
            </w:pPr>
            <w:r w:rsidRPr="002F10A2">
              <w:rPr>
                <w:rFonts w:ascii="Aptos Narrow" w:eastAsia="Times New Roman" w:hAnsi="Aptos Narrow" w:cs="Times New Roman"/>
                <w:color w:val="000000"/>
                <w:kern w:val="0"/>
                <w14:ligatures w14:val="none"/>
              </w:rPr>
              <w:t>26.82%</w:t>
            </w:r>
          </w:p>
        </w:tc>
      </w:tr>
    </w:tbl>
    <w:p w14:paraId="37815B7F" w14:textId="77777777" w:rsidR="00B04A77" w:rsidRDefault="00B04A77" w:rsidP="00471E9A">
      <w:pPr>
        <w:spacing w:after="0"/>
        <w:rPr>
          <w:rFonts w:ascii="Arial" w:hAnsi="Arial" w:cs="Arial"/>
          <w:sz w:val="24"/>
          <w:szCs w:val="24"/>
        </w:rPr>
      </w:pPr>
    </w:p>
    <w:p w14:paraId="687759F9" w14:textId="77777777" w:rsidR="00892BAE" w:rsidRPr="00892BAE" w:rsidRDefault="00892BAE" w:rsidP="00892BAE">
      <w:pPr>
        <w:spacing w:after="0"/>
        <w:rPr>
          <w:rFonts w:ascii="Arial" w:hAnsi="Arial" w:cs="Arial"/>
          <w:b/>
          <w:bCs/>
          <w:sz w:val="24"/>
          <w:szCs w:val="24"/>
        </w:rPr>
      </w:pPr>
      <w:r w:rsidRPr="00892BAE">
        <w:rPr>
          <w:rFonts w:ascii="Arial" w:hAnsi="Arial" w:cs="Arial"/>
          <w:b/>
          <w:bCs/>
          <w:sz w:val="24"/>
          <w:szCs w:val="24"/>
        </w:rPr>
        <w:t>10 – Who pays for the mailing – CSA funds or the General Fund?</w:t>
      </w:r>
    </w:p>
    <w:p w14:paraId="452BD0F2" w14:textId="77777777" w:rsidR="00B379F2" w:rsidRDefault="00B379F2" w:rsidP="00892BAE">
      <w:pPr>
        <w:spacing w:after="0"/>
        <w:rPr>
          <w:rFonts w:ascii="Arial" w:hAnsi="Arial" w:cs="Arial"/>
          <w:sz w:val="24"/>
          <w:szCs w:val="24"/>
        </w:rPr>
      </w:pPr>
    </w:p>
    <w:p w14:paraId="080E0269" w14:textId="07680147" w:rsidR="000A4498" w:rsidRDefault="00D2796F" w:rsidP="00892BAE">
      <w:pPr>
        <w:spacing w:after="0"/>
        <w:rPr>
          <w:rFonts w:ascii="Arial" w:hAnsi="Arial" w:cs="Arial"/>
          <w:sz w:val="24"/>
          <w:szCs w:val="24"/>
        </w:rPr>
      </w:pPr>
      <w:r>
        <w:rPr>
          <w:rFonts w:ascii="Arial" w:hAnsi="Arial" w:cs="Arial"/>
          <w:sz w:val="24"/>
          <w:szCs w:val="24"/>
        </w:rPr>
        <w:t>CSA45 funds</w:t>
      </w:r>
      <w:r w:rsidR="005448B6">
        <w:rPr>
          <w:rFonts w:ascii="Arial" w:hAnsi="Arial" w:cs="Arial"/>
          <w:sz w:val="24"/>
          <w:szCs w:val="24"/>
        </w:rPr>
        <w:t xml:space="preserve">.  </w:t>
      </w:r>
    </w:p>
    <w:p w14:paraId="1529432D" w14:textId="77777777" w:rsidR="004C4761" w:rsidRDefault="004C4761" w:rsidP="00892BAE">
      <w:pPr>
        <w:spacing w:after="0"/>
        <w:rPr>
          <w:rFonts w:ascii="Arial" w:hAnsi="Arial" w:cs="Arial"/>
          <w:b/>
          <w:bCs/>
          <w:sz w:val="24"/>
          <w:szCs w:val="24"/>
          <w:u w:val="single"/>
        </w:rPr>
      </w:pPr>
    </w:p>
    <w:p w14:paraId="6826728F" w14:textId="77777777" w:rsidR="004C4761" w:rsidRDefault="004C4761" w:rsidP="00892BAE">
      <w:pPr>
        <w:spacing w:after="0"/>
        <w:rPr>
          <w:rFonts w:ascii="Arial" w:hAnsi="Arial" w:cs="Arial"/>
          <w:b/>
          <w:bCs/>
          <w:sz w:val="24"/>
          <w:szCs w:val="24"/>
          <w:u w:val="single"/>
        </w:rPr>
      </w:pPr>
    </w:p>
    <w:p w14:paraId="471A3AAC" w14:textId="77777777" w:rsidR="004C4761" w:rsidRDefault="004C4761" w:rsidP="00892BAE">
      <w:pPr>
        <w:spacing w:after="0"/>
        <w:rPr>
          <w:rFonts w:ascii="Arial" w:hAnsi="Arial" w:cs="Arial"/>
          <w:b/>
          <w:bCs/>
          <w:sz w:val="24"/>
          <w:szCs w:val="24"/>
          <w:u w:val="single"/>
        </w:rPr>
      </w:pPr>
    </w:p>
    <w:p w14:paraId="2811C56F" w14:textId="77777777" w:rsidR="004C4761" w:rsidRDefault="004C4761" w:rsidP="00892BAE">
      <w:pPr>
        <w:spacing w:after="0"/>
        <w:rPr>
          <w:rFonts w:ascii="Arial" w:hAnsi="Arial" w:cs="Arial"/>
          <w:b/>
          <w:bCs/>
          <w:sz w:val="24"/>
          <w:szCs w:val="24"/>
          <w:u w:val="single"/>
        </w:rPr>
      </w:pPr>
    </w:p>
    <w:p w14:paraId="60518712" w14:textId="77777777" w:rsidR="004C4761" w:rsidRDefault="004C4761" w:rsidP="00892BAE">
      <w:pPr>
        <w:spacing w:after="0"/>
        <w:rPr>
          <w:rFonts w:ascii="Arial" w:hAnsi="Arial" w:cs="Arial"/>
          <w:b/>
          <w:bCs/>
          <w:sz w:val="24"/>
          <w:szCs w:val="24"/>
          <w:u w:val="single"/>
        </w:rPr>
      </w:pPr>
    </w:p>
    <w:p w14:paraId="5CC76020" w14:textId="77777777" w:rsidR="009A441F" w:rsidRDefault="009A441F" w:rsidP="00892BAE">
      <w:pPr>
        <w:spacing w:after="0"/>
        <w:rPr>
          <w:rFonts w:ascii="Arial" w:hAnsi="Arial" w:cs="Arial"/>
          <w:b/>
          <w:bCs/>
          <w:sz w:val="24"/>
          <w:szCs w:val="24"/>
          <w:u w:val="single"/>
        </w:rPr>
      </w:pPr>
    </w:p>
    <w:p w14:paraId="4CDD405E" w14:textId="77777777" w:rsidR="004C4761" w:rsidRDefault="004C4761" w:rsidP="00892BAE">
      <w:pPr>
        <w:spacing w:after="0"/>
        <w:rPr>
          <w:rFonts w:ascii="Arial" w:hAnsi="Arial" w:cs="Arial"/>
          <w:b/>
          <w:bCs/>
          <w:sz w:val="24"/>
          <w:szCs w:val="24"/>
          <w:u w:val="single"/>
        </w:rPr>
      </w:pPr>
    </w:p>
    <w:p w14:paraId="6863AC70" w14:textId="77777777" w:rsidR="004C4761" w:rsidRDefault="004C4761" w:rsidP="00892BAE">
      <w:pPr>
        <w:spacing w:after="0"/>
        <w:rPr>
          <w:rFonts w:ascii="Arial" w:hAnsi="Arial" w:cs="Arial"/>
          <w:b/>
          <w:bCs/>
          <w:sz w:val="24"/>
          <w:szCs w:val="24"/>
          <w:u w:val="single"/>
        </w:rPr>
      </w:pPr>
    </w:p>
    <w:p w14:paraId="3E0D62C0" w14:textId="77777777" w:rsidR="009A441F" w:rsidRDefault="009A441F" w:rsidP="00892BAE">
      <w:pPr>
        <w:spacing w:after="0"/>
        <w:rPr>
          <w:rFonts w:ascii="Arial" w:hAnsi="Arial" w:cs="Arial"/>
          <w:b/>
          <w:bCs/>
          <w:sz w:val="24"/>
          <w:szCs w:val="24"/>
          <w:u w:val="single"/>
        </w:rPr>
      </w:pPr>
    </w:p>
    <w:p w14:paraId="4273696F" w14:textId="67BFA442" w:rsidR="00307D60" w:rsidRPr="00D45216" w:rsidRDefault="00D56BDF" w:rsidP="00892BAE">
      <w:pPr>
        <w:spacing w:after="0"/>
        <w:rPr>
          <w:rFonts w:ascii="Arial" w:hAnsi="Arial" w:cs="Arial"/>
          <w:b/>
          <w:bCs/>
          <w:sz w:val="24"/>
          <w:szCs w:val="24"/>
          <w:u w:val="single"/>
        </w:rPr>
      </w:pPr>
      <w:r w:rsidRPr="00D45216">
        <w:rPr>
          <w:rFonts w:ascii="Arial" w:hAnsi="Arial" w:cs="Arial"/>
          <w:b/>
          <w:bCs/>
          <w:sz w:val="24"/>
          <w:szCs w:val="24"/>
          <w:u w:val="single"/>
        </w:rPr>
        <w:t>Jeanne Hayashi</w:t>
      </w:r>
      <w:r w:rsidR="00C432C4" w:rsidRPr="00D45216">
        <w:rPr>
          <w:rFonts w:ascii="Arial" w:hAnsi="Arial" w:cs="Arial"/>
          <w:b/>
          <w:bCs/>
          <w:sz w:val="24"/>
          <w:szCs w:val="24"/>
          <w:u w:val="single"/>
        </w:rPr>
        <w:t>: Q</w:t>
      </w:r>
      <w:r w:rsidRPr="00D45216">
        <w:rPr>
          <w:rFonts w:ascii="Arial" w:hAnsi="Arial" w:cs="Arial"/>
          <w:b/>
          <w:bCs/>
          <w:sz w:val="24"/>
          <w:szCs w:val="24"/>
          <w:u w:val="single"/>
        </w:rPr>
        <w:t xml:space="preserve">uestions submitted via email </w:t>
      </w:r>
      <w:r w:rsidR="00554D80">
        <w:rPr>
          <w:rFonts w:ascii="Arial" w:hAnsi="Arial" w:cs="Arial"/>
          <w:b/>
          <w:bCs/>
          <w:sz w:val="24"/>
          <w:szCs w:val="24"/>
          <w:u w:val="single"/>
        </w:rPr>
        <w:t xml:space="preserve">on </w:t>
      </w:r>
      <w:r w:rsidRPr="00D45216">
        <w:rPr>
          <w:rFonts w:ascii="Arial" w:hAnsi="Arial" w:cs="Arial"/>
          <w:b/>
          <w:bCs/>
          <w:sz w:val="24"/>
          <w:szCs w:val="24"/>
          <w:u w:val="single"/>
        </w:rPr>
        <w:t>04/30/2025</w:t>
      </w:r>
    </w:p>
    <w:p w14:paraId="2BFA67D2" w14:textId="77777777" w:rsidR="00C432C4" w:rsidRDefault="00C432C4" w:rsidP="00892BAE">
      <w:pPr>
        <w:spacing w:after="0"/>
        <w:rPr>
          <w:rFonts w:ascii="Arial" w:hAnsi="Arial" w:cs="Arial"/>
          <w:sz w:val="24"/>
          <w:szCs w:val="24"/>
        </w:rPr>
      </w:pPr>
    </w:p>
    <w:p w14:paraId="7E8671E4" w14:textId="6645545A" w:rsidR="00C432C4" w:rsidRPr="00C432C4" w:rsidRDefault="009434CA" w:rsidP="00C432C4">
      <w:pPr>
        <w:spacing w:after="0"/>
        <w:rPr>
          <w:rFonts w:ascii="Arial" w:hAnsi="Arial" w:cs="Arial"/>
          <w:b/>
          <w:bCs/>
          <w:sz w:val="24"/>
          <w:szCs w:val="24"/>
        </w:rPr>
      </w:pPr>
      <w:r>
        <w:rPr>
          <w:rFonts w:ascii="Arial" w:hAnsi="Arial" w:cs="Arial"/>
          <w:b/>
          <w:bCs/>
          <w:sz w:val="24"/>
          <w:szCs w:val="24"/>
        </w:rPr>
        <w:t>1</w:t>
      </w:r>
      <w:r w:rsidR="00C432C4" w:rsidRPr="00C432C4">
        <w:rPr>
          <w:rFonts w:ascii="Arial" w:hAnsi="Arial" w:cs="Arial"/>
          <w:b/>
          <w:bCs/>
          <w:sz w:val="24"/>
          <w:szCs w:val="24"/>
        </w:rPr>
        <w:t>1. If Prop 218 is successful, but sometime in the future the 30 acres of open space are no longer owned by the Association will the homeowners in Oak Hills continue to be taxed on them? Can this tax be stopped at any time?</w:t>
      </w:r>
    </w:p>
    <w:p w14:paraId="13D46FEC" w14:textId="77777777" w:rsidR="00C432C4" w:rsidRDefault="00C432C4" w:rsidP="00C432C4">
      <w:pPr>
        <w:spacing w:after="0"/>
        <w:rPr>
          <w:rFonts w:ascii="Arial" w:hAnsi="Arial" w:cs="Arial"/>
          <w:b/>
          <w:bCs/>
          <w:sz w:val="24"/>
          <w:szCs w:val="24"/>
        </w:rPr>
      </w:pPr>
    </w:p>
    <w:p w14:paraId="4A403293" w14:textId="5D3F56A4" w:rsidR="00C432C4" w:rsidRPr="00ED5100" w:rsidRDefault="00C96153" w:rsidP="00C432C4">
      <w:pPr>
        <w:spacing w:after="0"/>
        <w:rPr>
          <w:rFonts w:ascii="Arial" w:hAnsi="Arial" w:cs="Arial"/>
          <w:sz w:val="24"/>
          <w:szCs w:val="24"/>
        </w:rPr>
      </w:pPr>
      <w:r>
        <w:rPr>
          <w:rFonts w:ascii="Arial" w:hAnsi="Arial" w:cs="Arial"/>
          <w:sz w:val="24"/>
          <w:szCs w:val="24"/>
        </w:rPr>
        <w:t xml:space="preserve">The answer to this </w:t>
      </w:r>
      <w:r w:rsidR="0071599B">
        <w:rPr>
          <w:rFonts w:ascii="Arial" w:hAnsi="Arial" w:cs="Arial"/>
          <w:sz w:val="24"/>
          <w:szCs w:val="24"/>
        </w:rPr>
        <w:t xml:space="preserve">question is </w:t>
      </w:r>
      <w:r>
        <w:rPr>
          <w:rFonts w:ascii="Arial" w:hAnsi="Arial" w:cs="Arial"/>
          <w:sz w:val="24"/>
          <w:szCs w:val="24"/>
        </w:rPr>
        <w:t>depend</w:t>
      </w:r>
      <w:r w:rsidR="00CC350A">
        <w:rPr>
          <w:rFonts w:ascii="Arial" w:hAnsi="Arial" w:cs="Arial"/>
          <w:sz w:val="24"/>
          <w:szCs w:val="24"/>
        </w:rPr>
        <w:t>ent</w:t>
      </w:r>
      <w:r>
        <w:rPr>
          <w:rFonts w:ascii="Arial" w:hAnsi="Arial" w:cs="Arial"/>
          <w:sz w:val="24"/>
          <w:szCs w:val="24"/>
        </w:rPr>
        <w:t xml:space="preserve"> on who</w:t>
      </w:r>
      <w:r w:rsidR="00FE40CB">
        <w:rPr>
          <w:rFonts w:ascii="Arial" w:hAnsi="Arial" w:cs="Arial"/>
          <w:sz w:val="24"/>
          <w:szCs w:val="24"/>
        </w:rPr>
        <w:t xml:space="preserve"> assume</w:t>
      </w:r>
      <w:r w:rsidR="00CC350A">
        <w:rPr>
          <w:rFonts w:ascii="Arial" w:hAnsi="Arial" w:cs="Arial"/>
          <w:sz w:val="24"/>
          <w:szCs w:val="24"/>
        </w:rPr>
        <w:t>s</w:t>
      </w:r>
      <w:r w:rsidR="00FE40CB">
        <w:rPr>
          <w:rFonts w:ascii="Arial" w:hAnsi="Arial" w:cs="Arial"/>
          <w:sz w:val="24"/>
          <w:szCs w:val="24"/>
        </w:rPr>
        <w:t xml:space="preserve"> ownership of the parcel and the terms of property transfer.  </w:t>
      </w:r>
      <w:r w:rsidR="00743077">
        <w:rPr>
          <w:rFonts w:ascii="Arial" w:hAnsi="Arial" w:cs="Arial"/>
          <w:sz w:val="24"/>
          <w:szCs w:val="24"/>
        </w:rPr>
        <w:t>The assessment w</w:t>
      </w:r>
      <w:r w:rsidR="003029FB">
        <w:rPr>
          <w:rFonts w:ascii="Arial" w:hAnsi="Arial" w:cs="Arial"/>
          <w:sz w:val="24"/>
          <w:szCs w:val="24"/>
        </w:rPr>
        <w:t>ill</w:t>
      </w:r>
      <w:r w:rsidR="00743077">
        <w:rPr>
          <w:rFonts w:ascii="Arial" w:hAnsi="Arial" w:cs="Arial"/>
          <w:sz w:val="24"/>
          <w:szCs w:val="24"/>
        </w:rPr>
        <w:t xml:space="preserve"> continue </w:t>
      </w:r>
      <w:r w:rsidR="0078298F">
        <w:rPr>
          <w:rFonts w:ascii="Arial" w:hAnsi="Arial" w:cs="Arial"/>
          <w:sz w:val="24"/>
          <w:szCs w:val="24"/>
        </w:rPr>
        <w:t xml:space="preserve">until </w:t>
      </w:r>
      <w:r w:rsidR="00743077">
        <w:rPr>
          <w:rFonts w:ascii="Arial" w:hAnsi="Arial" w:cs="Arial"/>
          <w:sz w:val="24"/>
          <w:szCs w:val="24"/>
        </w:rPr>
        <w:t xml:space="preserve">service is </w:t>
      </w:r>
      <w:r w:rsidR="0078298F">
        <w:rPr>
          <w:rFonts w:ascii="Arial" w:hAnsi="Arial" w:cs="Arial"/>
          <w:sz w:val="24"/>
          <w:szCs w:val="24"/>
        </w:rPr>
        <w:t>deactivated</w:t>
      </w:r>
      <w:r w:rsidR="003029FB">
        <w:rPr>
          <w:rFonts w:ascii="Arial" w:hAnsi="Arial" w:cs="Arial"/>
          <w:sz w:val="24"/>
          <w:szCs w:val="24"/>
        </w:rPr>
        <w:t xml:space="preserve">.  </w:t>
      </w:r>
    </w:p>
    <w:p w14:paraId="62589B41" w14:textId="77777777" w:rsidR="00C432C4" w:rsidRDefault="00C432C4" w:rsidP="00C432C4">
      <w:pPr>
        <w:spacing w:after="0"/>
        <w:rPr>
          <w:rFonts w:ascii="Arial" w:hAnsi="Arial" w:cs="Arial"/>
          <w:b/>
          <w:bCs/>
          <w:sz w:val="24"/>
          <w:szCs w:val="24"/>
        </w:rPr>
      </w:pPr>
    </w:p>
    <w:p w14:paraId="06CC3AA8" w14:textId="025AC654" w:rsidR="00C432C4" w:rsidRPr="00C432C4" w:rsidRDefault="00B52D67" w:rsidP="00C432C4">
      <w:pPr>
        <w:spacing w:after="0"/>
        <w:rPr>
          <w:rFonts w:ascii="Arial" w:hAnsi="Arial" w:cs="Arial"/>
          <w:b/>
          <w:bCs/>
          <w:sz w:val="24"/>
          <w:szCs w:val="24"/>
        </w:rPr>
      </w:pPr>
      <w:r>
        <w:rPr>
          <w:rFonts w:ascii="Arial" w:hAnsi="Arial" w:cs="Arial"/>
          <w:b/>
          <w:bCs/>
          <w:sz w:val="24"/>
          <w:szCs w:val="24"/>
        </w:rPr>
        <w:t>1</w:t>
      </w:r>
      <w:r w:rsidR="00C432C4" w:rsidRPr="00C432C4">
        <w:rPr>
          <w:rFonts w:ascii="Arial" w:hAnsi="Arial" w:cs="Arial"/>
          <w:b/>
          <w:bCs/>
          <w:sz w:val="24"/>
          <w:szCs w:val="24"/>
        </w:rPr>
        <w:t>2. Can this tax be time limited?</w:t>
      </w:r>
    </w:p>
    <w:p w14:paraId="55FD66BB" w14:textId="77777777" w:rsidR="00C432C4" w:rsidRDefault="00C432C4" w:rsidP="00C432C4">
      <w:pPr>
        <w:spacing w:after="0"/>
        <w:rPr>
          <w:rFonts w:ascii="Arial" w:hAnsi="Arial" w:cs="Arial"/>
          <w:b/>
          <w:bCs/>
          <w:sz w:val="24"/>
          <w:szCs w:val="24"/>
        </w:rPr>
      </w:pPr>
    </w:p>
    <w:p w14:paraId="17EB11B5" w14:textId="4EC28400" w:rsidR="00C432C4" w:rsidRPr="00825AF1" w:rsidRDefault="0045588C" w:rsidP="00C432C4">
      <w:pPr>
        <w:spacing w:after="0"/>
        <w:rPr>
          <w:rFonts w:ascii="Arial" w:hAnsi="Arial" w:cs="Arial"/>
          <w:sz w:val="24"/>
          <w:szCs w:val="24"/>
        </w:rPr>
      </w:pPr>
      <w:r>
        <w:rPr>
          <w:rFonts w:ascii="Arial" w:hAnsi="Arial" w:cs="Arial"/>
          <w:sz w:val="24"/>
          <w:szCs w:val="24"/>
        </w:rPr>
        <w:t>A</w:t>
      </w:r>
      <w:r w:rsidR="007B7AD6">
        <w:rPr>
          <w:rFonts w:ascii="Arial" w:hAnsi="Arial" w:cs="Arial"/>
          <w:sz w:val="24"/>
          <w:szCs w:val="24"/>
        </w:rPr>
        <w:t>ssessments will be collected in perpetuity or until service</w:t>
      </w:r>
      <w:r w:rsidR="00736EF6">
        <w:rPr>
          <w:rFonts w:ascii="Arial" w:hAnsi="Arial" w:cs="Arial"/>
          <w:sz w:val="24"/>
          <w:szCs w:val="24"/>
        </w:rPr>
        <w:t xml:space="preserve">s are </w:t>
      </w:r>
      <w:r w:rsidR="007B7AD6">
        <w:rPr>
          <w:rFonts w:ascii="Arial" w:hAnsi="Arial" w:cs="Arial"/>
          <w:sz w:val="24"/>
          <w:szCs w:val="24"/>
        </w:rPr>
        <w:t>deactivated</w:t>
      </w:r>
      <w:r w:rsidR="00825AF1" w:rsidRPr="00825AF1">
        <w:rPr>
          <w:rFonts w:ascii="Arial" w:hAnsi="Arial" w:cs="Arial"/>
          <w:sz w:val="24"/>
          <w:szCs w:val="24"/>
        </w:rPr>
        <w:t>.</w:t>
      </w:r>
    </w:p>
    <w:p w14:paraId="642AA709" w14:textId="77777777" w:rsidR="00C432C4" w:rsidRDefault="00C432C4" w:rsidP="00C432C4">
      <w:pPr>
        <w:spacing w:after="0"/>
        <w:rPr>
          <w:rFonts w:ascii="Arial" w:hAnsi="Arial" w:cs="Arial"/>
          <w:b/>
          <w:bCs/>
          <w:sz w:val="24"/>
          <w:szCs w:val="24"/>
        </w:rPr>
      </w:pPr>
    </w:p>
    <w:p w14:paraId="63F2F833" w14:textId="6F772D59" w:rsidR="00C432C4" w:rsidRPr="00C432C4" w:rsidRDefault="00B52D67" w:rsidP="00C432C4">
      <w:pPr>
        <w:spacing w:after="0"/>
        <w:rPr>
          <w:rFonts w:ascii="Arial" w:hAnsi="Arial" w:cs="Arial"/>
          <w:b/>
          <w:bCs/>
          <w:sz w:val="24"/>
          <w:szCs w:val="24"/>
        </w:rPr>
      </w:pPr>
      <w:r>
        <w:rPr>
          <w:rFonts w:ascii="Arial" w:hAnsi="Arial" w:cs="Arial"/>
          <w:b/>
          <w:bCs/>
          <w:sz w:val="24"/>
          <w:szCs w:val="24"/>
        </w:rPr>
        <w:t>1</w:t>
      </w:r>
      <w:r w:rsidR="00C432C4" w:rsidRPr="00C432C4">
        <w:rPr>
          <w:rFonts w:ascii="Arial" w:hAnsi="Arial" w:cs="Arial"/>
          <w:b/>
          <w:bCs/>
          <w:sz w:val="24"/>
          <w:szCs w:val="24"/>
        </w:rPr>
        <w:t>3. Can this open space or a portion of it be donated back to the county or some other land conservation group so we are no longer financially responsible for it?</w:t>
      </w:r>
    </w:p>
    <w:p w14:paraId="3B6681DA" w14:textId="77777777" w:rsidR="00C432C4" w:rsidRDefault="00C432C4" w:rsidP="00C432C4">
      <w:pPr>
        <w:spacing w:after="0"/>
        <w:rPr>
          <w:rFonts w:ascii="Arial" w:hAnsi="Arial" w:cs="Arial"/>
          <w:b/>
          <w:bCs/>
          <w:sz w:val="24"/>
          <w:szCs w:val="24"/>
        </w:rPr>
      </w:pPr>
    </w:p>
    <w:p w14:paraId="482057FF" w14:textId="696E57CB" w:rsidR="00C432C4" w:rsidRPr="001375CC" w:rsidRDefault="00A3153D" w:rsidP="00C432C4">
      <w:pPr>
        <w:spacing w:after="0"/>
        <w:rPr>
          <w:rFonts w:ascii="Arial" w:hAnsi="Arial" w:cs="Arial"/>
          <w:sz w:val="24"/>
          <w:szCs w:val="24"/>
        </w:rPr>
      </w:pPr>
      <w:r>
        <w:rPr>
          <w:rFonts w:ascii="Arial" w:hAnsi="Arial" w:cs="Arial"/>
          <w:sz w:val="24"/>
          <w:szCs w:val="24"/>
        </w:rPr>
        <w:t xml:space="preserve">This question should be </w:t>
      </w:r>
      <w:r w:rsidR="009A2BB6">
        <w:rPr>
          <w:rFonts w:ascii="Arial" w:hAnsi="Arial" w:cs="Arial"/>
          <w:sz w:val="24"/>
          <w:szCs w:val="24"/>
        </w:rPr>
        <w:t xml:space="preserve">directed to </w:t>
      </w:r>
      <w:r>
        <w:rPr>
          <w:rFonts w:ascii="Arial" w:hAnsi="Arial" w:cs="Arial"/>
          <w:sz w:val="24"/>
          <w:szCs w:val="24"/>
        </w:rPr>
        <w:t>an attorney</w:t>
      </w:r>
      <w:r w:rsidR="000561AA">
        <w:rPr>
          <w:rFonts w:ascii="Arial" w:hAnsi="Arial" w:cs="Arial"/>
          <w:sz w:val="24"/>
          <w:szCs w:val="24"/>
        </w:rPr>
        <w:t xml:space="preserve"> who could investigate any title restrictions</w:t>
      </w:r>
      <w:r w:rsidR="00691166">
        <w:rPr>
          <w:rFonts w:ascii="Arial" w:hAnsi="Arial" w:cs="Arial"/>
          <w:sz w:val="24"/>
          <w:szCs w:val="24"/>
        </w:rPr>
        <w:t xml:space="preserve"> and </w:t>
      </w:r>
      <w:r w:rsidR="00A44823">
        <w:rPr>
          <w:rFonts w:ascii="Arial" w:hAnsi="Arial" w:cs="Arial"/>
          <w:sz w:val="24"/>
          <w:szCs w:val="24"/>
        </w:rPr>
        <w:t xml:space="preserve">provide guidance related to </w:t>
      </w:r>
      <w:r w:rsidR="0086768F">
        <w:rPr>
          <w:rFonts w:ascii="Arial" w:hAnsi="Arial" w:cs="Arial"/>
          <w:sz w:val="24"/>
          <w:szCs w:val="24"/>
        </w:rPr>
        <w:t>a</w:t>
      </w:r>
      <w:r w:rsidR="00691166">
        <w:rPr>
          <w:rFonts w:ascii="Arial" w:hAnsi="Arial" w:cs="Arial"/>
          <w:sz w:val="24"/>
          <w:szCs w:val="24"/>
        </w:rPr>
        <w:t xml:space="preserve"> proposed property sale/transfer</w:t>
      </w:r>
      <w:r>
        <w:rPr>
          <w:rFonts w:ascii="Arial" w:hAnsi="Arial" w:cs="Arial"/>
          <w:sz w:val="24"/>
          <w:szCs w:val="24"/>
        </w:rPr>
        <w:t xml:space="preserve">.  </w:t>
      </w:r>
      <w:r w:rsidR="005E0552">
        <w:rPr>
          <w:rFonts w:ascii="Arial" w:hAnsi="Arial" w:cs="Arial"/>
          <w:sz w:val="24"/>
          <w:szCs w:val="24"/>
        </w:rPr>
        <w:t xml:space="preserve"> </w:t>
      </w:r>
    </w:p>
    <w:p w14:paraId="7C9CAE20" w14:textId="77777777" w:rsidR="00C432C4" w:rsidRDefault="00C432C4" w:rsidP="00C432C4">
      <w:pPr>
        <w:spacing w:after="0"/>
        <w:rPr>
          <w:rFonts w:ascii="Arial" w:hAnsi="Arial" w:cs="Arial"/>
          <w:b/>
          <w:bCs/>
          <w:sz w:val="24"/>
          <w:szCs w:val="24"/>
        </w:rPr>
      </w:pPr>
    </w:p>
    <w:p w14:paraId="7B28AD11" w14:textId="4A13AF50" w:rsidR="00C432C4" w:rsidRPr="00C432C4" w:rsidRDefault="00B52D67" w:rsidP="00C432C4">
      <w:pPr>
        <w:spacing w:after="0"/>
        <w:rPr>
          <w:rFonts w:ascii="Arial" w:hAnsi="Arial" w:cs="Arial"/>
          <w:b/>
          <w:bCs/>
          <w:sz w:val="24"/>
          <w:szCs w:val="24"/>
        </w:rPr>
      </w:pPr>
      <w:r>
        <w:rPr>
          <w:rFonts w:ascii="Arial" w:hAnsi="Arial" w:cs="Arial"/>
          <w:b/>
          <w:bCs/>
          <w:sz w:val="24"/>
          <w:szCs w:val="24"/>
        </w:rPr>
        <w:t>1</w:t>
      </w:r>
      <w:r w:rsidR="00C432C4" w:rsidRPr="00C432C4">
        <w:rPr>
          <w:rFonts w:ascii="Arial" w:hAnsi="Arial" w:cs="Arial"/>
          <w:b/>
          <w:bCs/>
          <w:sz w:val="24"/>
          <w:szCs w:val="24"/>
        </w:rPr>
        <w:t xml:space="preserve">4.  If over fifty percent of our homeowners are not in favor of moving forward with Prop 218 </w:t>
      </w:r>
      <w:proofErr w:type="gramStart"/>
      <w:r w:rsidR="00C432C4" w:rsidRPr="00C432C4">
        <w:rPr>
          <w:rFonts w:ascii="Arial" w:hAnsi="Arial" w:cs="Arial"/>
          <w:b/>
          <w:bCs/>
          <w:sz w:val="24"/>
          <w:szCs w:val="24"/>
        </w:rPr>
        <w:t>process</w:t>
      </w:r>
      <w:proofErr w:type="gramEnd"/>
      <w:r w:rsidR="00C432C4" w:rsidRPr="00C432C4">
        <w:rPr>
          <w:rFonts w:ascii="Arial" w:hAnsi="Arial" w:cs="Arial"/>
          <w:b/>
          <w:bCs/>
          <w:sz w:val="24"/>
          <w:szCs w:val="24"/>
        </w:rPr>
        <w:t xml:space="preserve"> can it be stopped now before entering into an agreement with an Engineering firm (and ultimately decreasing our tax funds)?</w:t>
      </w:r>
    </w:p>
    <w:p w14:paraId="4DFC2EB2" w14:textId="77777777" w:rsidR="00C432C4" w:rsidRDefault="00C432C4" w:rsidP="00C432C4">
      <w:pPr>
        <w:spacing w:after="0"/>
        <w:rPr>
          <w:rFonts w:ascii="Arial" w:hAnsi="Arial" w:cs="Arial"/>
          <w:b/>
          <w:bCs/>
          <w:sz w:val="24"/>
          <w:szCs w:val="24"/>
        </w:rPr>
      </w:pPr>
    </w:p>
    <w:p w14:paraId="6A0C3617" w14:textId="1309516A" w:rsidR="00C432C4" w:rsidRPr="00FD5D56" w:rsidRDefault="00DB59E0" w:rsidP="00C432C4">
      <w:pPr>
        <w:spacing w:after="0"/>
        <w:rPr>
          <w:rFonts w:ascii="Arial" w:hAnsi="Arial" w:cs="Arial"/>
          <w:sz w:val="24"/>
          <w:szCs w:val="24"/>
        </w:rPr>
      </w:pPr>
      <w:r>
        <w:rPr>
          <w:rFonts w:ascii="Arial" w:hAnsi="Arial" w:cs="Arial"/>
          <w:sz w:val="24"/>
          <w:szCs w:val="24"/>
        </w:rPr>
        <w:t>See response to question 1.</w:t>
      </w:r>
      <w:r w:rsidR="00AB6B72">
        <w:rPr>
          <w:rFonts w:ascii="Arial" w:hAnsi="Arial" w:cs="Arial"/>
          <w:sz w:val="24"/>
          <w:szCs w:val="24"/>
        </w:rPr>
        <w:t xml:space="preserve"> </w:t>
      </w:r>
    </w:p>
    <w:p w14:paraId="6D54AAFB" w14:textId="77777777" w:rsidR="00C432C4" w:rsidRPr="00FD5D56" w:rsidRDefault="00C432C4" w:rsidP="00C432C4">
      <w:pPr>
        <w:spacing w:after="0"/>
        <w:rPr>
          <w:rFonts w:ascii="Arial" w:hAnsi="Arial" w:cs="Arial"/>
          <w:sz w:val="24"/>
          <w:szCs w:val="24"/>
        </w:rPr>
      </w:pPr>
    </w:p>
    <w:p w14:paraId="62845EA2" w14:textId="703963E8" w:rsidR="00C432C4" w:rsidRPr="00C432C4" w:rsidRDefault="00B52D67" w:rsidP="00C432C4">
      <w:pPr>
        <w:spacing w:after="0"/>
        <w:rPr>
          <w:rFonts w:ascii="Arial" w:hAnsi="Arial" w:cs="Arial"/>
          <w:b/>
          <w:bCs/>
          <w:sz w:val="24"/>
          <w:szCs w:val="24"/>
        </w:rPr>
      </w:pPr>
      <w:r>
        <w:rPr>
          <w:rFonts w:ascii="Arial" w:hAnsi="Arial" w:cs="Arial"/>
          <w:b/>
          <w:bCs/>
          <w:sz w:val="24"/>
          <w:szCs w:val="24"/>
        </w:rPr>
        <w:t>1</w:t>
      </w:r>
      <w:r w:rsidR="00C432C4" w:rsidRPr="00C432C4">
        <w:rPr>
          <w:rFonts w:ascii="Arial" w:hAnsi="Arial" w:cs="Arial"/>
          <w:b/>
          <w:bCs/>
          <w:sz w:val="24"/>
          <w:szCs w:val="24"/>
        </w:rPr>
        <w:t>5. Who has the ultimate decision on how much of an engineering report is created, homeowners or county?</w:t>
      </w:r>
    </w:p>
    <w:p w14:paraId="144710A8" w14:textId="77777777" w:rsidR="00C432C4" w:rsidRDefault="00C432C4" w:rsidP="00C432C4">
      <w:pPr>
        <w:spacing w:after="0"/>
        <w:rPr>
          <w:rFonts w:ascii="Arial" w:hAnsi="Arial" w:cs="Arial"/>
          <w:b/>
          <w:bCs/>
          <w:sz w:val="24"/>
          <w:szCs w:val="24"/>
        </w:rPr>
      </w:pPr>
    </w:p>
    <w:p w14:paraId="52A3ECD7" w14:textId="1159BD09" w:rsidR="00C432C4" w:rsidRDefault="00F60594" w:rsidP="00C432C4">
      <w:pPr>
        <w:spacing w:after="0"/>
        <w:rPr>
          <w:rFonts w:ascii="Arial" w:hAnsi="Arial" w:cs="Arial"/>
          <w:sz w:val="24"/>
          <w:szCs w:val="24"/>
        </w:rPr>
      </w:pPr>
      <w:r w:rsidRPr="00944361">
        <w:rPr>
          <w:rFonts w:ascii="Arial" w:hAnsi="Arial" w:cs="Arial"/>
          <w:sz w:val="24"/>
          <w:szCs w:val="24"/>
        </w:rPr>
        <w:t xml:space="preserve">The Engineer’s Report is required to be completed in compliance with the </w:t>
      </w:r>
      <w:r w:rsidR="00757A55" w:rsidRPr="00944361">
        <w:rPr>
          <w:rFonts w:ascii="Arial" w:hAnsi="Arial" w:cs="Arial"/>
          <w:sz w:val="24"/>
          <w:szCs w:val="24"/>
        </w:rPr>
        <w:t>applicable laws including provisions of Section 4 of Article XIII D of the California Constitution</w:t>
      </w:r>
      <w:r w:rsidR="00944361" w:rsidRPr="00944361">
        <w:rPr>
          <w:rFonts w:ascii="Arial" w:hAnsi="Arial" w:cs="Arial"/>
          <w:sz w:val="24"/>
          <w:szCs w:val="24"/>
        </w:rPr>
        <w:t>, and provisions of County Service Area Law, Section 25210 et seq. of the California Government Code.</w:t>
      </w:r>
    </w:p>
    <w:p w14:paraId="041D967C" w14:textId="77777777" w:rsidR="00A3388F" w:rsidRDefault="00A3388F" w:rsidP="00C432C4">
      <w:pPr>
        <w:spacing w:after="0"/>
        <w:rPr>
          <w:rFonts w:ascii="Arial" w:hAnsi="Arial" w:cs="Arial"/>
          <w:sz w:val="24"/>
          <w:szCs w:val="24"/>
        </w:rPr>
      </w:pPr>
    </w:p>
    <w:p w14:paraId="7B573B99" w14:textId="1CC74935" w:rsidR="00A3388F" w:rsidRPr="00944361" w:rsidRDefault="00A3388F" w:rsidP="00C432C4">
      <w:pPr>
        <w:spacing w:after="0"/>
        <w:rPr>
          <w:rFonts w:ascii="Arial" w:hAnsi="Arial" w:cs="Arial"/>
          <w:sz w:val="24"/>
          <w:szCs w:val="24"/>
        </w:rPr>
      </w:pPr>
      <w:r>
        <w:rPr>
          <w:rFonts w:ascii="Arial" w:hAnsi="Arial" w:cs="Arial"/>
          <w:sz w:val="24"/>
          <w:szCs w:val="24"/>
        </w:rPr>
        <w:t>The purpose of the Engineer’s Report is to determine direct benefit assessment</w:t>
      </w:r>
      <w:r w:rsidR="00F63367">
        <w:rPr>
          <w:rFonts w:ascii="Arial" w:hAnsi="Arial" w:cs="Arial"/>
          <w:sz w:val="24"/>
          <w:szCs w:val="24"/>
        </w:rPr>
        <w:t xml:space="preserve"> rates needed to place annual revenue in line with annual costs.</w:t>
      </w:r>
    </w:p>
    <w:p w14:paraId="76A5CE1E" w14:textId="77777777" w:rsidR="00C432C4" w:rsidRDefault="00C432C4" w:rsidP="00C432C4">
      <w:pPr>
        <w:spacing w:after="0"/>
        <w:rPr>
          <w:rFonts w:ascii="Arial" w:hAnsi="Arial" w:cs="Arial"/>
          <w:b/>
          <w:bCs/>
          <w:sz w:val="24"/>
          <w:szCs w:val="24"/>
        </w:rPr>
      </w:pPr>
    </w:p>
    <w:p w14:paraId="0B2F57A1" w14:textId="64BA9EEF" w:rsidR="00C432C4" w:rsidRPr="00C432C4" w:rsidRDefault="00B52D67" w:rsidP="00C432C4">
      <w:pPr>
        <w:spacing w:after="0"/>
        <w:rPr>
          <w:rFonts w:ascii="Arial" w:hAnsi="Arial" w:cs="Arial"/>
          <w:b/>
          <w:bCs/>
          <w:sz w:val="24"/>
          <w:szCs w:val="24"/>
        </w:rPr>
      </w:pPr>
      <w:r>
        <w:rPr>
          <w:rFonts w:ascii="Arial" w:hAnsi="Arial" w:cs="Arial"/>
          <w:b/>
          <w:bCs/>
          <w:sz w:val="24"/>
          <w:szCs w:val="24"/>
        </w:rPr>
        <w:t>1</w:t>
      </w:r>
      <w:r w:rsidR="00C432C4" w:rsidRPr="00C432C4">
        <w:rPr>
          <w:rFonts w:ascii="Arial" w:hAnsi="Arial" w:cs="Arial"/>
          <w:b/>
          <w:bCs/>
          <w:sz w:val="24"/>
          <w:szCs w:val="24"/>
        </w:rPr>
        <w:t>6. Can the county be sued for proceeding forward without communication to the majority of homeowners? Regardless of the recommendation made by this small committee?</w:t>
      </w:r>
    </w:p>
    <w:p w14:paraId="289EBC39" w14:textId="77777777" w:rsidR="00C432C4" w:rsidRDefault="00C432C4" w:rsidP="00C432C4">
      <w:pPr>
        <w:spacing w:after="0"/>
        <w:rPr>
          <w:rFonts w:ascii="Arial" w:hAnsi="Arial" w:cs="Arial"/>
          <w:b/>
          <w:bCs/>
          <w:sz w:val="24"/>
          <w:szCs w:val="24"/>
        </w:rPr>
      </w:pPr>
    </w:p>
    <w:p w14:paraId="26220F15" w14:textId="051C8E11" w:rsidR="00BD73FF" w:rsidRPr="00BD73FF" w:rsidRDefault="00BD73FF" w:rsidP="00C432C4">
      <w:pPr>
        <w:spacing w:after="0"/>
        <w:rPr>
          <w:rFonts w:ascii="Arial" w:hAnsi="Arial" w:cs="Arial"/>
          <w:sz w:val="24"/>
          <w:szCs w:val="24"/>
        </w:rPr>
      </w:pPr>
      <w:r w:rsidRPr="00BD73FF">
        <w:rPr>
          <w:rFonts w:ascii="Arial" w:hAnsi="Arial" w:cs="Arial"/>
          <w:sz w:val="24"/>
          <w:szCs w:val="24"/>
        </w:rPr>
        <w:t>This question should be directed to an attorney.</w:t>
      </w:r>
    </w:p>
    <w:p w14:paraId="13887A93" w14:textId="77777777" w:rsidR="00BD73FF" w:rsidRDefault="00BD73FF" w:rsidP="00C432C4">
      <w:pPr>
        <w:spacing w:after="0"/>
        <w:rPr>
          <w:rFonts w:ascii="Arial" w:hAnsi="Arial" w:cs="Arial"/>
          <w:b/>
          <w:bCs/>
          <w:sz w:val="24"/>
          <w:szCs w:val="24"/>
        </w:rPr>
      </w:pPr>
    </w:p>
    <w:p w14:paraId="647302D2" w14:textId="77777777" w:rsidR="007C5681" w:rsidRDefault="007C5681" w:rsidP="00C432C4">
      <w:pPr>
        <w:spacing w:after="0"/>
        <w:rPr>
          <w:rFonts w:ascii="Arial" w:hAnsi="Arial" w:cs="Arial"/>
          <w:b/>
          <w:bCs/>
          <w:sz w:val="24"/>
          <w:szCs w:val="24"/>
        </w:rPr>
      </w:pPr>
    </w:p>
    <w:p w14:paraId="53A259B6" w14:textId="77777777" w:rsidR="007C5681" w:rsidRDefault="007C5681" w:rsidP="00C432C4">
      <w:pPr>
        <w:spacing w:after="0"/>
        <w:rPr>
          <w:rFonts w:ascii="Arial" w:hAnsi="Arial" w:cs="Arial"/>
          <w:b/>
          <w:bCs/>
          <w:sz w:val="24"/>
          <w:szCs w:val="24"/>
        </w:rPr>
      </w:pPr>
    </w:p>
    <w:p w14:paraId="5AD0A992" w14:textId="77777777" w:rsidR="007C5681" w:rsidRDefault="007C5681" w:rsidP="00C432C4">
      <w:pPr>
        <w:spacing w:after="0"/>
        <w:rPr>
          <w:rFonts w:ascii="Arial" w:hAnsi="Arial" w:cs="Arial"/>
          <w:b/>
          <w:bCs/>
          <w:sz w:val="24"/>
          <w:szCs w:val="24"/>
        </w:rPr>
      </w:pPr>
    </w:p>
    <w:p w14:paraId="5DC99243" w14:textId="77777777" w:rsidR="009A441F" w:rsidRDefault="009A441F" w:rsidP="00C432C4">
      <w:pPr>
        <w:spacing w:after="0"/>
        <w:rPr>
          <w:rFonts w:ascii="Arial" w:hAnsi="Arial" w:cs="Arial"/>
          <w:b/>
          <w:bCs/>
          <w:sz w:val="24"/>
          <w:szCs w:val="24"/>
        </w:rPr>
      </w:pPr>
    </w:p>
    <w:p w14:paraId="39BD52B8" w14:textId="77777777" w:rsidR="009A441F" w:rsidRDefault="009A441F" w:rsidP="00C432C4">
      <w:pPr>
        <w:spacing w:after="0"/>
        <w:rPr>
          <w:rFonts w:ascii="Arial" w:hAnsi="Arial" w:cs="Arial"/>
          <w:b/>
          <w:bCs/>
          <w:sz w:val="24"/>
          <w:szCs w:val="24"/>
        </w:rPr>
      </w:pPr>
    </w:p>
    <w:p w14:paraId="324168BF" w14:textId="18FCEA83" w:rsidR="00C432C4" w:rsidRPr="00C432C4" w:rsidRDefault="00B52D67" w:rsidP="00C432C4">
      <w:pPr>
        <w:spacing w:after="0"/>
        <w:rPr>
          <w:rFonts w:ascii="Arial" w:hAnsi="Arial" w:cs="Arial"/>
          <w:b/>
          <w:bCs/>
          <w:sz w:val="24"/>
          <w:szCs w:val="24"/>
        </w:rPr>
      </w:pPr>
      <w:r>
        <w:rPr>
          <w:rFonts w:ascii="Arial" w:hAnsi="Arial" w:cs="Arial"/>
          <w:b/>
          <w:bCs/>
          <w:sz w:val="24"/>
          <w:szCs w:val="24"/>
        </w:rPr>
        <w:t>1</w:t>
      </w:r>
      <w:r w:rsidR="00C432C4" w:rsidRPr="00C432C4">
        <w:rPr>
          <w:rFonts w:ascii="Arial" w:hAnsi="Arial" w:cs="Arial"/>
          <w:b/>
          <w:bCs/>
          <w:sz w:val="24"/>
          <w:szCs w:val="24"/>
        </w:rPr>
        <w:t xml:space="preserve">7. if the initial issue was the greenbelts, then why is the county looking </w:t>
      </w:r>
      <w:r w:rsidR="00BD73FF" w:rsidRPr="00C432C4">
        <w:rPr>
          <w:rFonts w:ascii="Arial" w:hAnsi="Arial" w:cs="Arial"/>
          <w:b/>
          <w:bCs/>
          <w:sz w:val="24"/>
          <w:szCs w:val="24"/>
        </w:rPr>
        <w:t>to enlarge</w:t>
      </w:r>
      <w:r w:rsidR="00C432C4" w:rsidRPr="00C432C4">
        <w:rPr>
          <w:rFonts w:ascii="Arial" w:hAnsi="Arial" w:cs="Arial"/>
          <w:b/>
          <w:bCs/>
          <w:sz w:val="24"/>
          <w:szCs w:val="24"/>
        </w:rPr>
        <w:t xml:space="preserve"> the report?</w:t>
      </w:r>
    </w:p>
    <w:p w14:paraId="4AC72623" w14:textId="77777777" w:rsidR="00C432C4" w:rsidRDefault="00C432C4" w:rsidP="00892BAE">
      <w:pPr>
        <w:spacing w:after="0"/>
        <w:rPr>
          <w:rFonts w:ascii="Arial" w:hAnsi="Arial" w:cs="Arial"/>
          <w:b/>
          <w:bCs/>
          <w:sz w:val="24"/>
          <w:szCs w:val="24"/>
        </w:rPr>
      </w:pPr>
    </w:p>
    <w:p w14:paraId="5F0F9A58" w14:textId="3D54FA34" w:rsidR="00AD05BF" w:rsidRDefault="00AD05BF" w:rsidP="00AD05BF">
      <w:pPr>
        <w:spacing w:after="0"/>
        <w:rPr>
          <w:rFonts w:ascii="Arial" w:hAnsi="Arial" w:cs="Arial"/>
          <w:sz w:val="24"/>
          <w:szCs w:val="24"/>
        </w:rPr>
      </w:pPr>
      <w:r>
        <w:rPr>
          <w:rFonts w:ascii="Arial" w:hAnsi="Arial" w:cs="Arial"/>
          <w:sz w:val="24"/>
          <w:szCs w:val="24"/>
        </w:rPr>
        <w:t>See response to question 1</w:t>
      </w:r>
      <w:r w:rsidRPr="00C51760">
        <w:rPr>
          <w:rFonts w:ascii="Arial" w:hAnsi="Arial" w:cs="Arial"/>
          <w:sz w:val="24"/>
          <w:szCs w:val="24"/>
        </w:rPr>
        <w:t xml:space="preserve">.  </w:t>
      </w:r>
    </w:p>
    <w:p w14:paraId="6B1A0350" w14:textId="77777777" w:rsidR="00AD05BF" w:rsidRDefault="00AD05BF" w:rsidP="00AD05BF">
      <w:pPr>
        <w:spacing w:after="0"/>
        <w:rPr>
          <w:rFonts w:ascii="Arial" w:hAnsi="Arial" w:cs="Arial"/>
          <w:sz w:val="24"/>
          <w:szCs w:val="24"/>
        </w:rPr>
      </w:pPr>
    </w:p>
    <w:p w14:paraId="373551AC" w14:textId="538124AC" w:rsidR="007723D1" w:rsidRPr="005A76B8" w:rsidRDefault="00221F37" w:rsidP="00892BAE">
      <w:pPr>
        <w:spacing w:after="0"/>
        <w:rPr>
          <w:rFonts w:ascii="Arial" w:hAnsi="Arial" w:cs="Arial"/>
          <w:sz w:val="24"/>
          <w:szCs w:val="24"/>
        </w:rPr>
      </w:pPr>
      <w:r>
        <w:rPr>
          <w:rFonts w:ascii="Arial" w:hAnsi="Arial" w:cs="Arial"/>
          <w:sz w:val="24"/>
          <w:szCs w:val="24"/>
        </w:rPr>
        <w:t xml:space="preserve">Additionally, </w:t>
      </w:r>
      <w:r w:rsidR="002C646F" w:rsidRPr="00C51760">
        <w:rPr>
          <w:rFonts w:ascii="Arial" w:hAnsi="Arial" w:cs="Arial"/>
          <w:sz w:val="24"/>
          <w:szCs w:val="24"/>
        </w:rPr>
        <w:t xml:space="preserve">Prop 218 passed in </w:t>
      </w:r>
      <w:r w:rsidR="00C51760" w:rsidRPr="00C51760">
        <w:rPr>
          <w:rFonts w:ascii="Arial" w:hAnsi="Arial" w:cs="Arial"/>
          <w:sz w:val="24"/>
          <w:szCs w:val="24"/>
        </w:rPr>
        <w:t xml:space="preserve">November 1996. </w:t>
      </w:r>
      <w:r w:rsidR="00C51760" w:rsidRPr="005A76B8">
        <w:rPr>
          <w:rFonts w:ascii="Arial" w:hAnsi="Arial" w:cs="Arial"/>
          <w:sz w:val="24"/>
          <w:szCs w:val="24"/>
        </w:rPr>
        <w:t xml:space="preserve">PWFP </w:t>
      </w:r>
      <w:r w:rsidR="001E6B9A">
        <w:rPr>
          <w:rFonts w:ascii="Arial" w:hAnsi="Arial" w:cs="Arial"/>
          <w:sz w:val="24"/>
          <w:szCs w:val="24"/>
        </w:rPr>
        <w:t xml:space="preserve">staff were unable to find </w:t>
      </w:r>
      <w:r w:rsidR="00DE2F92" w:rsidRPr="005A76B8">
        <w:rPr>
          <w:rFonts w:ascii="Arial" w:hAnsi="Arial" w:cs="Arial"/>
          <w:sz w:val="24"/>
          <w:szCs w:val="24"/>
        </w:rPr>
        <w:t xml:space="preserve">evidence </w:t>
      </w:r>
      <w:r w:rsidR="006C7916">
        <w:rPr>
          <w:rFonts w:ascii="Arial" w:hAnsi="Arial" w:cs="Arial"/>
          <w:sz w:val="24"/>
          <w:szCs w:val="24"/>
        </w:rPr>
        <w:t>of any</w:t>
      </w:r>
      <w:r w:rsidR="00DE2F92" w:rsidRPr="005A76B8">
        <w:rPr>
          <w:rFonts w:ascii="Arial" w:hAnsi="Arial" w:cs="Arial"/>
          <w:sz w:val="24"/>
          <w:szCs w:val="24"/>
        </w:rPr>
        <w:t xml:space="preserve"> </w:t>
      </w:r>
      <w:r w:rsidR="001E6B9A">
        <w:rPr>
          <w:rFonts w:ascii="Arial" w:hAnsi="Arial" w:cs="Arial"/>
          <w:sz w:val="24"/>
          <w:szCs w:val="24"/>
        </w:rPr>
        <w:t xml:space="preserve">CSA45 </w:t>
      </w:r>
      <w:r w:rsidR="00DE2F92" w:rsidRPr="005A76B8">
        <w:rPr>
          <w:rFonts w:ascii="Arial" w:hAnsi="Arial" w:cs="Arial"/>
          <w:sz w:val="24"/>
          <w:szCs w:val="24"/>
        </w:rPr>
        <w:t xml:space="preserve">rate </w:t>
      </w:r>
      <w:r w:rsidR="00C669F9">
        <w:rPr>
          <w:rFonts w:ascii="Arial" w:hAnsi="Arial" w:cs="Arial"/>
          <w:sz w:val="24"/>
          <w:szCs w:val="24"/>
        </w:rPr>
        <w:t>increase</w:t>
      </w:r>
      <w:r w:rsidR="006C7916">
        <w:rPr>
          <w:rFonts w:ascii="Arial" w:hAnsi="Arial" w:cs="Arial"/>
          <w:sz w:val="24"/>
          <w:szCs w:val="24"/>
        </w:rPr>
        <w:t>s</w:t>
      </w:r>
      <w:r w:rsidR="00DE2F92" w:rsidRPr="005A76B8">
        <w:rPr>
          <w:rFonts w:ascii="Arial" w:hAnsi="Arial" w:cs="Arial"/>
          <w:sz w:val="24"/>
          <w:szCs w:val="24"/>
        </w:rPr>
        <w:t xml:space="preserve"> since November 1996</w:t>
      </w:r>
      <w:r w:rsidR="00A00361">
        <w:rPr>
          <w:rFonts w:ascii="Arial" w:hAnsi="Arial" w:cs="Arial"/>
          <w:sz w:val="24"/>
          <w:szCs w:val="24"/>
        </w:rPr>
        <w:t xml:space="preserve">.  </w:t>
      </w:r>
      <w:r w:rsidR="00C464BB">
        <w:rPr>
          <w:rFonts w:ascii="Arial" w:hAnsi="Arial" w:cs="Arial"/>
          <w:sz w:val="24"/>
          <w:szCs w:val="24"/>
        </w:rPr>
        <w:t xml:space="preserve">CSA45 cannot </w:t>
      </w:r>
      <w:r w:rsidR="005A76B8" w:rsidRPr="005A76B8">
        <w:rPr>
          <w:rFonts w:ascii="Arial" w:hAnsi="Arial" w:cs="Arial"/>
          <w:sz w:val="24"/>
          <w:szCs w:val="24"/>
        </w:rPr>
        <w:t xml:space="preserve">provide </w:t>
      </w:r>
      <w:r w:rsidR="00796938">
        <w:rPr>
          <w:rFonts w:ascii="Arial" w:hAnsi="Arial" w:cs="Arial"/>
          <w:sz w:val="24"/>
          <w:szCs w:val="24"/>
        </w:rPr>
        <w:t xml:space="preserve">the active </w:t>
      </w:r>
      <w:r w:rsidR="005A76B8" w:rsidRPr="005A76B8">
        <w:rPr>
          <w:rFonts w:ascii="Arial" w:hAnsi="Arial" w:cs="Arial"/>
          <w:sz w:val="24"/>
          <w:szCs w:val="24"/>
        </w:rPr>
        <w:t>services in 2025</w:t>
      </w:r>
      <w:r w:rsidR="00796938">
        <w:rPr>
          <w:rFonts w:ascii="Arial" w:hAnsi="Arial" w:cs="Arial"/>
          <w:sz w:val="24"/>
          <w:szCs w:val="24"/>
        </w:rPr>
        <w:t>,</w:t>
      </w:r>
      <w:r w:rsidR="005A76B8" w:rsidRPr="005A76B8">
        <w:rPr>
          <w:rFonts w:ascii="Arial" w:hAnsi="Arial" w:cs="Arial"/>
          <w:sz w:val="24"/>
          <w:szCs w:val="24"/>
        </w:rPr>
        <w:t xml:space="preserve"> and beyond</w:t>
      </w:r>
      <w:r w:rsidR="00796938">
        <w:rPr>
          <w:rFonts w:ascii="Arial" w:hAnsi="Arial" w:cs="Arial"/>
          <w:sz w:val="24"/>
          <w:szCs w:val="24"/>
        </w:rPr>
        <w:t>,</w:t>
      </w:r>
      <w:r w:rsidR="005A76B8" w:rsidRPr="005A76B8">
        <w:rPr>
          <w:rFonts w:ascii="Arial" w:hAnsi="Arial" w:cs="Arial"/>
          <w:sz w:val="24"/>
          <w:szCs w:val="24"/>
        </w:rPr>
        <w:t xml:space="preserve"> with pre-1996 revenue.</w:t>
      </w:r>
      <w:r w:rsidR="005A76B8">
        <w:rPr>
          <w:rFonts w:ascii="Arial" w:hAnsi="Arial" w:cs="Arial"/>
          <w:b/>
          <w:bCs/>
          <w:sz w:val="24"/>
          <w:szCs w:val="24"/>
        </w:rPr>
        <w:t xml:space="preserve">  </w:t>
      </w:r>
      <w:r w:rsidR="005A76B8" w:rsidRPr="005A76B8">
        <w:rPr>
          <w:rFonts w:ascii="Arial" w:hAnsi="Arial" w:cs="Arial"/>
          <w:sz w:val="24"/>
          <w:szCs w:val="24"/>
        </w:rPr>
        <w:t xml:space="preserve">   </w:t>
      </w:r>
      <w:r w:rsidR="00C51760" w:rsidRPr="005A76B8">
        <w:rPr>
          <w:rFonts w:ascii="Arial" w:hAnsi="Arial" w:cs="Arial"/>
          <w:sz w:val="24"/>
          <w:szCs w:val="24"/>
        </w:rPr>
        <w:t xml:space="preserve"> </w:t>
      </w:r>
    </w:p>
    <w:p w14:paraId="67B3D44A" w14:textId="77777777" w:rsidR="0032792F" w:rsidRDefault="0032792F" w:rsidP="00892BAE">
      <w:pPr>
        <w:spacing w:after="0"/>
        <w:rPr>
          <w:rFonts w:ascii="Arial" w:hAnsi="Arial" w:cs="Arial"/>
          <w:b/>
          <w:bCs/>
          <w:sz w:val="24"/>
          <w:szCs w:val="24"/>
        </w:rPr>
      </w:pPr>
    </w:p>
    <w:p w14:paraId="35FB986F" w14:textId="64507A2D" w:rsidR="0032792F" w:rsidRPr="0032792F" w:rsidRDefault="00BD73FF" w:rsidP="0032792F">
      <w:pPr>
        <w:spacing w:after="0"/>
        <w:rPr>
          <w:rFonts w:ascii="Arial" w:hAnsi="Arial" w:cs="Arial"/>
          <w:b/>
          <w:bCs/>
          <w:sz w:val="24"/>
          <w:szCs w:val="24"/>
        </w:rPr>
      </w:pPr>
      <w:r>
        <w:rPr>
          <w:rFonts w:ascii="Arial" w:hAnsi="Arial" w:cs="Arial"/>
          <w:b/>
          <w:bCs/>
          <w:sz w:val="24"/>
          <w:szCs w:val="24"/>
        </w:rPr>
        <w:t xml:space="preserve">18.  </w:t>
      </w:r>
      <w:r w:rsidR="0032792F" w:rsidRPr="0032792F">
        <w:rPr>
          <w:rFonts w:ascii="Arial" w:hAnsi="Arial" w:cs="Arial"/>
          <w:b/>
          <w:bCs/>
          <w:sz w:val="24"/>
          <w:szCs w:val="24"/>
        </w:rPr>
        <w:t>I pose this question to the county representatives; do these resident committee representatives have a duty to reach out and communicate with homeowners they represent or are they allowed to make recommendations based on their own personal opinions? </w:t>
      </w:r>
    </w:p>
    <w:p w14:paraId="1013A867" w14:textId="77777777" w:rsidR="0032792F" w:rsidRPr="0032792F" w:rsidRDefault="0032792F" w:rsidP="0032792F">
      <w:pPr>
        <w:spacing w:after="0"/>
        <w:rPr>
          <w:rFonts w:ascii="Arial" w:hAnsi="Arial" w:cs="Arial"/>
          <w:b/>
          <w:bCs/>
          <w:sz w:val="24"/>
          <w:szCs w:val="24"/>
        </w:rPr>
      </w:pPr>
    </w:p>
    <w:p w14:paraId="6EB9B4F8" w14:textId="45A88FC1" w:rsidR="00BD73FF" w:rsidRDefault="006A0DB0" w:rsidP="0032792F">
      <w:pPr>
        <w:spacing w:after="0"/>
        <w:rPr>
          <w:rFonts w:ascii="Arial" w:hAnsi="Arial" w:cs="Arial"/>
          <w:sz w:val="24"/>
          <w:szCs w:val="24"/>
        </w:rPr>
      </w:pPr>
      <w:r>
        <w:rPr>
          <w:rFonts w:ascii="Arial" w:hAnsi="Arial" w:cs="Arial"/>
          <w:sz w:val="24"/>
          <w:szCs w:val="24"/>
        </w:rPr>
        <w:t>The County is</w:t>
      </w:r>
      <w:r w:rsidR="00BD5142" w:rsidRPr="00A64239">
        <w:rPr>
          <w:rFonts w:ascii="Arial" w:hAnsi="Arial" w:cs="Arial"/>
          <w:sz w:val="24"/>
          <w:szCs w:val="24"/>
        </w:rPr>
        <w:t xml:space="preserve"> beginning the process</w:t>
      </w:r>
      <w:r w:rsidR="00323A94" w:rsidRPr="00A64239">
        <w:rPr>
          <w:rFonts w:ascii="Arial" w:hAnsi="Arial" w:cs="Arial"/>
          <w:sz w:val="24"/>
          <w:szCs w:val="24"/>
        </w:rPr>
        <w:t xml:space="preserve"> and </w:t>
      </w:r>
      <w:r>
        <w:rPr>
          <w:rFonts w:ascii="Arial" w:hAnsi="Arial" w:cs="Arial"/>
          <w:sz w:val="24"/>
          <w:szCs w:val="24"/>
        </w:rPr>
        <w:t xml:space="preserve">PWFP </w:t>
      </w:r>
      <w:r w:rsidR="00323A94" w:rsidRPr="00A64239">
        <w:rPr>
          <w:rFonts w:ascii="Arial" w:hAnsi="Arial" w:cs="Arial"/>
          <w:sz w:val="24"/>
          <w:szCs w:val="24"/>
        </w:rPr>
        <w:t>still need</w:t>
      </w:r>
      <w:r>
        <w:rPr>
          <w:rFonts w:ascii="Arial" w:hAnsi="Arial" w:cs="Arial"/>
          <w:sz w:val="24"/>
          <w:szCs w:val="24"/>
        </w:rPr>
        <w:t>s</w:t>
      </w:r>
      <w:r w:rsidR="00323A94" w:rsidRPr="00A64239">
        <w:rPr>
          <w:rFonts w:ascii="Arial" w:hAnsi="Arial" w:cs="Arial"/>
          <w:sz w:val="24"/>
          <w:szCs w:val="24"/>
        </w:rPr>
        <w:t xml:space="preserve"> BOS direction to move forward with the Engineer’s Report and Prop 218 election.  Following the </w:t>
      </w:r>
      <w:r w:rsidR="002F7819">
        <w:rPr>
          <w:rFonts w:ascii="Arial" w:hAnsi="Arial" w:cs="Arial"/>
          <w:sz w:val="24"/>
          <w:szCs w:val="24"/>
        </w:rPr>
        <w:t xml:space="preserve">CSA45 </w:t>
      </w:r>
      <w:r w:rsidR="002F7819" w:rsidRPr="00A64239">
        <w:rPr>
          <w:rFonts w:ascii="Arial" w:hAnsi="Arial" w:cs="Arial"/>
          <w:sz w:val="24"/>
          <w:szCs w:val="24"/>
        </w:rPr>
        <w:t>Advisory Committee</w:t>
      </w:r>
      <w:r w:rsidR="002F7819">
        <w:rPr>
          <w:rFonts w:ascii="Arial" w:hAnsi="Arial" w:cs="Arial"/>
          <w:sz w:val="24"/>
          <w:szCs w:val="24"/>
        </w:rPr>
        <w:t xml:space="preserve"> </w:t>
      </w:r>
      <w:r w:rsidR="00D401FD" w:rsidRPr="00A64239">
        <w:rPr>
          <w:rFonts w:ascii="Arial" w:hAnsi="Arial" w:cs="Arial"/>
          <w:sz w:val="24"/>
          <w:szCs w:val="24"/>
        </w:rPr>
        <w:t>meeting</w:t>
      </w:r>
      <w:r w:rsidR="002F7819">
        <w:rPr>
          <w:rFonts w:ascii="Arial" w:hAnsi="Arial" w:cs="Arial"/>
          <w:sz w:val="24"/>
          <w:szCs w:val="24"/>
        </w:rPr>
        <w:t xml:space="preserve"> on 02/25/</w:t>
      </w:r>
      <w:r w:rsidR="002F7819" w:rsidRPr="00A64239">
        <w:rPr>
          <w:rFonts w:ascii="Arial" w:hAnsi="Arial" w:cs="Arial"/>
          <w:sz w:val="24"/>
          <w:szCs w:val="24"/>
        </w:rPr>
        <w:t>2025</w:t>
      </w:r>
      <w:r w:rsidR="00D401FD" w:rsidRPr="00A64239">
        <w:rPr>
          <w:rFonts w:ascii="Arial" w:hAnsi="Arial" w:cs="Arial"/>
          <w:sz w:val="24"/>
          <w:szCs w:val="24"/>
        </w:rPr>
        <w:t>, I under</w:t>
      </w:r>
      <w:r w:rsidR="002A4FC3">
        <w:rPr>
          <w:rFonts w:ascii="Arial" w:hAnsi="Arial" w:cs="Arial"/>
          <w:sz w:val="24"/>
          <w:szCs w:val="24"/>
        </w:rPr>
        <w:t>stand</w:t>
      </w:r>
      <w:r w:rsidR="00D401FD" w:rsidRPr="00A64239">
        <w:rPr>
          <w:rFonts w:ascii="Arial" w:hAnsi="Arial" w:cs="Arial"/>
          <w:sz w:val="24"/>
          <w:szCs w:val="24"/>
        </w:rPr>
        <w:t xml:space="preserve"> committee members </w:t>
      </w:r>
      <w:r w:rsidR="008C58A6">
        <w:rPr>
          <w:rFonts w:ascii="Arial" w:hAnsi="Arial" w:cs="Arial"/>
          <w:sz w:val="24"/>
          <w:szCs w:val="24"/>
        </w:rPr>
        <w:t>initiated additional public out</w:t>
      </w:r>
      <w:r w:rsidR="000C6F52">
        <w:rPr>
          <w:rFonts w:ascii="Arial" w:hAnsi="Arial" w:cs="Arial"/>
          <w:sz w:val="24"/>
          <w:szCs w:val="24"/>
        </w:rPr>
        <w:t xml:space="preserve">reach within </w:t>
      </w:r>
      <w:r w:rsidR="009343C3">
        <w:rPr>
          <w:rFonts w:ascii="Arial" w:hAnsi="Arial" w:cs="Arial"/>
          <w:sz w:val="24"/>
          <w:szCs w:val="24"/>
        </w:rPr>
        <w:t>the community which is consistent with their role as a liaison between the County and CSA residents</w:t>
      </w:r>
      <w:r w:rsidR="002B156B">
        <w:rPr>
          <w:rFonts w:ascii="Arial" w:hAnsi="Arial" w:cs="Arial"/>
          <w:sz w:val="24"/>
          <w:szCs w:val="24"/>
        </w:rPr>
        <w:t xml:space="preserve">.  </w:t>
      </w:r>
      <w:r w:rsidR="00A32928">
        <w:rPr>
          <w:rFonts w:ascii="Arial" w:hAnsi="Arial" w:cs="Arial"/>
          <w:sz w:val="24"/>
          <w:szCs w:val="24"/>
        </w:rPr>
        <w:t>W</w:t>
      </w:r>
      <w:r w:rsidR="002B156B">
        <w:rPr>
          <w:rFonts w:ascii="Arial" w:hAnsi="Arial" w:cs="Arial"/>
          <w:sz w:val="24"/>
          <w:szCs w:val="24"/>
        </w:rPr>
        <w:t>e are rece</w:t>
      </w:r>
      <w:r w:rsidR="00A32928">
        <w:rPr>
          <w:rFonts w:ascii="Arial" w:hAnsi="Arial" w:cs="Arial"/>
          <w:sz w:val="24"/>
          <w:szCs w:val="24"/>
        </w:rPr>
        <w:t>iving</w:t>
      </w:r>
      <w:r w:rsidR="00CB2018">
        <w:rPr>
          <w:rFonts w:ascii="Arial" w:hAnsi="Arial" w:cs="Arial"/>
          <w:sz w:val="24"/>
          <w:szCs w:val="24"/>
        </w:rPr>
        <w:t xml:space="preserve"> additional</w:t>
      </w:r>
      <w:r w:rsidR="00A32928">
        <w:rPr>
          <w:rFonts w:ascii="Arial" w:hAnsi="Arial" w:cs="Arial"/>
          <w:sz w:val="24"/>
          <w:szCs w:val="24"/>
        </w:rPr>
        <w:t xml:space="preserve"> feedback </w:t>
      </w:r>
      <w:r w:rsidR="000F46B3">
        <w:rPr>
          <w:rFonts w:ascii="Arial" w:hAnsi="Arial" w:cs="Arial"/>
          <w:sz w:val="24"/>
          <w:szCs w:val="24"/>
        </w:rPr>
        <w:t>as a result</w:t>
      </w:r>
      <w:r w:rsidR="00236DE7">
        <w:rPr>
          <w:rFonts w:ascii="Arial" w:hAnsi="Arial" w:cs="Arial"/>
          <w:sz w:val="24"/>
          <w:szCs w:val="24"/>
        </w:rPr>
        <w:t xml:space="preserve"> of</w:t>
      </w:r>
      <w:r w:rsidR="00A32928">
        <w:rPr>
          <w:rFonts w:ascii="Arial" w:hAnsi="Arial" w:cs="Arial"/>
          <w:sz w:val="24"/>
          <w:szCs w:val="24"/>
        </w:rPr>
        <w:t xml:space="preserve"> their</w:t>
      </w:r>
      <w:r w:rsidR="005D1F94">
        <w:rPr>
          <w:rFonts w:ascii="Arial" w:hAnsi="Arial" w:cs="Arial"/>
          <w:sz w:val="24"/>
          <w:szCs w:val="24"/>
        </w:rPr>
        <w:t xml:space="preserve"> </w:t>
      </w:r>
      <w:r w:rsidR="00236DE7">
        <w:rPr>
          <w:rFonts w:ascii="Arial" w:hAnsi="Arial" w:cs="Arial"/>
          <w:sz w:val="24"/>
          <w:szCs w:val="24"/>
        </w:rPr>
        <w:t>ou</w:t>
      </w:r>
      <w:r w:rsidR="00693591">
        <w:rPr>
          <w:rFonts w:ascii="Arial" w:hAnsi="Arial" w:cs="Arial"/>
          <w:sz w:val="24"/>
          <w:szCs w:val="24"/>
        </w:rPr>
        <w:t>treach efforts</w:t>
      </w:r>
      <w:r w:rsidR="00A32928">
        <w:rPr>
          <w:rFonts w:ascii="Arial" w:hAnsi="Arial" w:cs="Arial"/>
          <w:sz w:val="24"/>
          <w:szCs w:val="24"/>
        </w:rPr>
        <w:t>.</w:t>
      </w:r>
    </w:p>
    <w:p w14:paraId="4B392BF5" w14:textId="77777777" w:rsidR="0085479E" w:rsidRDefault="0085479E" w:rsidP="0032792F">
      <w:pPr>
        <w:spacing w:after="0"/>
        <w:rPr>
          <w:rFonts w:ascii="Arial" w:hAnsi="Arial" w:cs="Arial"/>
          <w:sz w:val="24"/>
          <w:szCs w:val="24"/>
        </w:rPr>
      </w:pPr>
    </w:p>
    <w:p w14:paraId="30FC8578" w14:textId="3B69378A" w:rsidR="0085479E" w:rsidRPr="00A64239" w:rsidRDefault="0085479E" w:rsidP="0032792F">
      <w:pPr>
        <w:spacing w:after="0"/>
        <w:rPr>
          <w:rFonts w:ascii="Arial" w:hAnsi="Arial" w:cs="Arial"/>
          <w:sz w:val="24"/>
          <w:szCs w:val="24"/>
        </w:rPr>
      </w:pPr>
      <w:r>
        <w:rPr>
          <w:rFonts w:ascii="Arial" w:hAnsi="Arial" w:cs="Arial"/>
          <w:sz w:val="24"/>
          <w:szCs w:val="24"/>
        </w:rPr>
        <w:t>A summary of</w:t>
      </w:r>
      <w:r w:rsidR="005D750F">
        <w:rPr>
          <w:rFonts w:ascii="Arial" w:hAnsi="Arial" w:cs="Arial"/>
          <w:sz w:val="24"/>
          <w:szCs w:val="24"/>
        </w:rPr>
        <w:t xml:space="preserve"> the BOS, Advisory Committee, and PWFP</w:t>
      </w:r>
      <w:r>
        <w:rPr>
          <w:rFonts w:ascii="Arial" w:hAnsi="Arial" w:cs="Arial"/>
          <w:sz w:val="24"/>
          <w:szCs w:val="24"/>
        </w:rPr>
        <w:t xml:space="preserve"> roles and responsibilities is </w:t>
      </w:r>
      <w:r w:rsidR="00AF66C6">
        <w:rPr>
          <w:rFonts w:ascii="Arial" w:hAnsi="Arial" w:cs="Arial"/>
          <w:sz w:val="24"/>
          <w:szCs w:val="24"/>
        </w:rPr>
        <w:t xml:space="preserve">attached for </w:t>
      </w:r>
      <w:r w:rsidR="005D1F94">
        <w:rPr>
          <w:rFonts w:ascii="Arial" w:hAnsi="Arial" w:cs="Arial"/>
          <w:sz w:val="24"/>
          <w:szCs w:val="24"/>
        </w:rPr>
        <w:t xml:space="preserve">further </w:t>
      </w:r>
      <w:r w:rsidR="00AF66C6">
        <w:rPr>
          <w:rFonts w:ascii="Arial" w:hAnsi="Arial" w:cs="Arial"/>
          <w:sz w:val="24"/>
          <w:szCs w:val="24"/>
        </w:rPr>
        <w:t>clarification.</w:t>
      </w:r>
    </w:p>
    <w:p w14:paraId="444E2AA2" w14:textId="77777777" w:rsidR="00BD73FF" w:rsidRDefault="00BD73FF" w:rsidP="0032792F">
      <w:pPr>
        <w:spacing w:after="0"/>
        <w:rPr>
          <w:rFonts w:ascii="Arial" w:hAnsi="Arial" w:cs="Arial"/>
          <w:b/>
          <w:bCs/>
          <w:sz w:val="24"/>
          <w:szCs w:val="24"/>
        </w:rPr>
      </w:pPr>
    </w:p>
    <w:p w14:paraId="5D30353B" w14:textId="65608EAB" w:rsidR="0032792F" w:rsidRPr="0032792F" w:rsidRDefault="00BD73FF" w:rsidP="0032792F">
      <w:pPr>
        <w:spacing w:after="0"/>
        <w:rPr>
          <w:rFonts w:ascii="Arial" w:hAnsi="Arial" w:cs="Arial"/>
          <w:b/>
          <w:bCs/>
          <w:sz w:val="24"/>
          <w:szCs w:val="24"/>
        </w:rPr>
      </w:pPr>
      <w:r>
        <w:rPr>
          <w:rFonts w:ascii="Arial" w:hAnsi="Arial" w:cs="Arial"/>
          <w:b/>
          <w:bCs/>
          <w:sz w:val="24"/>
          <w:szCs w:val="24"/>
        </w:rPr>
        <w:t xml:space="preserve">19.  </w:t>
      </w:r>
      <w:r w:rsidR="0032792F" w:rsidRPr="0032792F">
        <w:rPr>
          <w:rFonts w:ascii="Arial" w:hAnsi="Arial" w:cs="Arial"/>
          <w:b/>
          <w:bCs/>
          <w:sz w:val="24"/>
          <w:szCs w:val="24"/>
        </w:rPr>
        <w:t>Shouldn't recommendations that can potentially increase tax bills of homeowners be communicated prior to being moved forward to the county to enter Prop 218 processes.</w:t>
      </w:r>
    </w:p>
    <w:p w14:paraId="5E103948" w14:textId="77777777" w:rsidR="0032792F" w:rsidRDefault="0032792F" w:rsidP="00892BAE">
      <w:pPr>
        <w:spacing w:after="0"/>
        <w:rPr>
          <w:rFonts w:ascii="Arial" w:hAnsi="Arial" w:cs="Arial"/>
          <w:b/>
          <w:bCs/>
          <w:sz w:val="24"/>
          <w:szCs w:val="24"/>
        </w:rPr>
      </w:pPr>
    </w:p>
    <w:p w14:paraId="66F20D84" w14:textId="6DC35E0B" w:rsidR="00104759" w:rsidRPr="00E63EA5" w:rsidRDefault="00E63EA5" w:rsidP="00892BAE">
      <w:pPr>
        <w:spacing w:after="0"/>
        <w:rPr>
          <w:rFonts w:ascii="Arial" w:hAnsi="Arial" w:cs="Arial"/>
          <w:sz w:val="24"/>
          <w:szCs w:val="24"/>
        </w:rPr>
      </w:pPr>
      <w:r w:rsidRPr="00E63EA5">
        <w:rPr>
          <w:rFonts w:ascii="Arial" w:hAnsi="Arial" w:cs="Arial"/>
          <w:sz w:val="24"/>
          <w:szCs w:val="24"/>
        </w:rPr>
        <w:t>Yes</w:t>
      </w:r>
      <w:r w:rsidR="009C0514">
        <w:rPr>
          <w:rFonts w:ascii="Arial" w:hAnsi="Arial" w:cs="Arial"/>
          <w:sz w:val="24"/>
          <w:szCs w:val="24"/>
        </w:rPr>
        <w:t>, th</w:t>
      </w:r>
      <w:r w:rsidRPr="00E63EA5">
        <w:rPr>
          <w:rFonts w:ascii="Arial" w:hAnsi="Arial" w:cs="Arial"/>
          <w:sz w:val="24"/>
          <w:szCs w:val="24"/>
        </w:rPr>
        <w:t>at is the objective of the meetings that have occurred to date and will occur in the future.</w:t>
      </w:r>
    </w:p>
    <w:p w14:paraId="2401E526" w14:textId="77777777" w:rsidR="00104759" w:rsidRDefault="00104759" w:rsidP="00892BAE">
      <w:pPr>
        <w:spacing w:after="0"/>
        <w:rPr>
          <w:rFonts w:ascii="Arial" w:hAnsi="Arial" w:cs="Arial"/>
          <w:b/>
          <w:bCs/>
          <w:sz w:val="24"/>
          <w:szCs w:val="24"/>
        </w:rPr>
      </w:pPr>
    </w:p>
    <w:p w14:paraId="362EED57" w14:textId="77777777" w:rsidR="00104759" w:rsidRDefault="00104759" w:rsidP="00892BAE">
      <w:pPr>
        <w:spacing w:after="0"/>
        <w:rPr>
          <w:rFonts w:ascii="Arial" w:hAnsi="Arial" w:cs="Arial"/>
          <w:b/>
          <w:bCs/>
          <w:sz w:val="24"/>
          <w:szCs w:val="24"/>
        </w:rPr>
      </w:pPr>
    </w:p>
    <w:p w14:paraId="2E4163BC" w14:textId="77777777" w:rsidR="00BD63B1" w:rsidRDefault="00BD63B1" w:rsidP="00892BAE">
      <w:pPr>
        <w:spacing w:after="0"/>
        <w:rPr>
          <w:rFonts w:ascii="Arial" w:hAnsi="Arial" w:cs="Arial"/>
          <w:b/>
          <w:bCs/>
          <w:sz w:val="24"/>
          <w:szCs w:val="24"/>
        </w:rPr>
      </w:pPr>
    </w:p>
    <w:p w14:paraId="7FE42C14" w14:textId="77777777" w:rsidR="00BD63B1" w:rsidRDefault="00BD63B1" w:rsidP="00892BAE">
      <w:pPr>
        <w:spacing w:after="0"/>
        <w:rPr>
          <w:rFonts w:ascii="Arial" w:hAnsi="Arial" w:cs="Arial"/>
          <w:b/>
          <w:bCs/>
          <w:sz w:val="24"/>
          <w:szCs w:val="24"/>
        </w:rPr>
      </w:pPr>
    </w:p>
    <w:p w14:paraId="02FAB5E1" w14:textId="77777777" w:rsidR="00BD63B1" w:rsidRDefault="00BD63B1" w:rsidP="00892BAE">
      <w:pPr>
        <w:spacing w:after="0"/>
        <w:rPr>
          <w:rFonts w:ascii="Arial" w:hAnsi="Arial" w:cs="Arial"/>
          <w:b/>
          <w:bCs/>
          <w:sz w:val="24"/>
          <w:szCs w:val="24"/>
        </w:rPr>
      </w:pPr>
    </w:p>
    <w:p w14:paraId="5727D8D8" w14:textId="77777777" w:rsidR="00BD63B1" w:rsidRDefault="00BD63B1" w:rsidP="00892BAE">
      <w:pPr>
        <w:spacing w:after="0"/>
        <w:rPr>
          <w:rFonts w:ascii="Arial" w:hAnsi="Arial" w:cs="Arial"/>
          <w:b/>
          <w:bCs/>
          <w:sz w:val="24"/>
          <w:szCs w:val="24"/>
        </w:rPr>
      </w:pPr>
    </w:p>
    <w:p w14:paraId="34B8944A" w14:textId="77777777" w:rsidR="00BD63B1" w:rsidRDefault="00BD63B1" w:rsidP="00892BAE">
      <w:pPr>
        <w:spacing w:after="0"/>
        <w:rPr>
          <w:rFonts w:ascii="Arial" w:hAnsi="Arial" w:cs="Arial"/>
          <w:b/>
          <w:bCs/>
          <w:sz w:val="24"/>
          <w:szCs w:val="24"/>
        </w:rPr>
      </w:pPr>
    </w:p>
    <w:p w14:paraId="16C4CDB8" w14:textId="77777777" w:rsidR="00BD63B1" w:rsidRDefault="00BD63B1" w:rsidP="00892BAE">
      <w:pPr>
        <w:spacing w:after="0"/>
        <w:rPr>
          <w:rFonts w:ascii="Arial" w:hAnsi="Arial" w:cs="Arial"/>
          <w:b/>
          <w:bCs/>
          <w:sz w:val="24"/>
          <w:szCs w:val="24"/>
        </w:rPr>
      </w:pPr>
    </w:p>
    <w:p w14:paraId="121C1D0B" w14:textId="77777777" w:rsidR="00BD63B1" w:rsidRDefault="00BD63B1" w:rsidP="00892BAE">
      <w:pPr>
        <w:spacing w:after="0"/>
        <w:rPr>
          <w:rFonts w:ascii="Arial" w:hAnsi="Arial" w:cs="Arial"/>
          <w:b/>
          <w:bCs/>
          <w:sz w:val="24"/>
          <w:szCs w:val="24"/>
        </w:rPr>
      </w:pPr>
    </w:p>
    <w:p w14:paraId="2BEA7A6F" w14:textId="77777777" w:rsidR="00BD63B1" w:rsidRDefault="00BD63B1" w:rsidP="00892BAE">
      <w:pPr>
        <w:spacing w:after="0"/>
        <w:rPr>
          <w:rFonts w:ascii="Arial" w:hAnsi="Arial" w:cs="Arial"/>
          <w:b/>
          <w:bCs/>
          <w:sz w:val="24"/>
          <w:szCs w:val="24"/>
        </w:rPr>
      </w:pPr>
    </w:p>
    <w:p w14:paraId="70322BE3" w14:textId="77777777" w:rsidR="00BD63B1" w:rsidRDefault="00BD63B1" w:rsidP="00892BAE">
      <w:pPr>
        <w:spacing w:after="0"/>
        <w:rPr>
          <w:rFonts w:ascii="Arial" w:hAnsi="Arial" w:cs="Arial"/>
          <w:b/>
          <w:bCs/>
          <w:sz w:val="24"/>
          <w:szCs w:val="24"/>
        </w:rPr>
      </w:pPr>
    </w:p>
    <w:p w14:paraId="125D7141" w14:textId="77777777" w:rsidR="007C5681" w:rsidRDefault="007C5681" w:rsidP="00892BAE">
      <w:pPr>
        <w:spacing w:after="0"/>
        <w:rPr>
          <w:rFonts w:ascii="Arial" w:hAnsi="Arial" w:cs="Arial"/>
          <w:b/>
          <w:bCs/>
          <w:sz w:val="24"/>
          <w:szCs w:val="24"/>
        </w:rPr>
      </w:pPr>
    </w:p>
    <w:p w14:paraId="3B3DA40B" w14:textId="77777777" w:rsidR="007C5681" w:rsidRDefault="007C5681" w:rsidP="00892BAE">
      <w:pPr>
        <w:spacing w:after="0"/>
        <w:rPr>
          <w:rFonts w:ascii="Arial" w:hAnsi="Arial" w:cs="Arial"/>
          <w:b/>
          <w:bCs/>
          <w:sz w:val="24"/>
          <w:szCs w:val="24"/>
        </w:rPr>
      </w:pPr>
    </w:p>
    <w:p w14:paraId="7407957A" w14:textId="77777777" w:rsidR="007C5681" w:rsidRDefault="007C5681" w:rsidP="00892BAE">
      <w:pPr>
        <w:spacing w:after="0"/>
        <w:rPr>
          <w:rFonts w:ascii="Arial" w:hAnsi="Arial" w:cs="Arial"/>
          <w:b/>
          <w:bCs/>
          <w:sz w:val="24"/>
          <w:szCs w:val="24"/>
        </w:rPr>
      </w:pPr>
    </w:p>
    <w:p w14:paraId="2A5A9B4A" w14:textId="77777777" w:rsidR="00BD63B1" w:rsidRDefault="00BD63B1" w:rsidP="00892BAE">
      <w:pPr>
        <w:spacing w:after="0"/>
        <w:rPr>
          <w:rFonts w:ascii="Arial" w:hAnsi="Arial" w:cs="Arial"/>
          <w:b/>
          <w:bCs/>
          <w:sz w:val="24"/>
          <w:szCs w:val="24"/>
        </w:rPr>
      </w:pPr>
    </w:p>
    <w:p w14:paraId="475038F2" w14:textId="77777777" w:rsidR="00BD63B1" w:rsidRDefault="00BD63B1" w:rsidP="00892BAE">
      <w:pPr>
        <w:spacing w:after="0"/>
        <w:rPr>
          <w:rFonts w:ascii="Arial" w:hAnsi="Arial" w:cs="Arial"/>
          <w:b/>
          <w:bCs/>
          <w:sz w:val="24"/>
          <w:szCs w:val="24"/>
        </w:rPr>
      </w:pPr>
    </w:p>
    <w:p w14:paraId="44448E90" w14:textId="77777777" w:rsidR="00BD63B1" w:rsidRDefault="00BD63B1" w:rsidP="00892BAE">
      <w:pPr>
        <w:spacing w:after="0"/>
        <w:rPr>
          <w:rFonts w:ascii="Arial" w:hAnsi="Arial" w:cs="Arial"/>
          <w:b/>
          <w:bCs/>
          <w:sz w:val="24"/>
          <w:szCs w:val="24"/>
        </w:rPr>
      </w:pPr>
    </w:p>
    <w:p w14:paraId="57B65CD4" w14:textId="44FD4C36" w:rsidR="00AE651F" w:rsidRPr="00F76AB3" w:rsidRDefault="00AE651F" w:rsidP="004E1F5E">
      <w:pPr>
        <w:spacing w:after="0"/>
        <w:jc w:val="center"/>
        <w:rPr>
          <w:rFonts w:ascii="Arial" w:hAnsi="Arial" w:cs="Arial"/>
          <w:b/>
          <w:bCs/>
          <w:sz w:val="28"/>
          <w:szCs w:val="28"/>
        </w:rPr>
      </w:pPr>
      <w:r w:rsidRPr="00F76AB3">
        <w:rPr>
          <w:rFonts w:ascii="Arial" w:hAnsi="Arial" w:cs="Arial"/>
          <w:b/>
          <w:bCs/>
          <w:sz w:val="28"/>
          <w:szCs w:val="28"/>
        </w:rPr>
        <w:t>COUNTY SERVICE AREA 45</w:t>
      </w:r>
    </w:p>
    <w:p w14:paraId="1F562484" w14:textId="77777777" w:rsidR="00A02408" w:rsidRDefault="00A02408" w:rsidP="00A02408">
      <w:pPr>
        <w:spacing w:after="0"/>
        <w:rPr>
          <w:rFonts w:ascii="Arial" w:hAnsi="Arial" w:cs="Arial"/>
          <w:b/>
          <w:bCs/>
          <w:sz w:val="24"/>
          <w:szCs w:val="24"/>
        </w:rPr>
      </w:pPr>
    </w:p>
    <w:p w14:paraId="2E1AE510" w14:textId="46C38C6F" w:rsidR="004E1F5E" w:rsidRPr="00AE651F" w:rsidRDefault="004E1F5E" w:rsidP="00786600">
      <w:pPr>
        <w:spacing w:after="0"/>
        <w:jc w:val="center"/>
        <w:rPr>
          <w:rFonts w:ascii="Arial" w:hAnsi="Arial" w:cs="Arial"/>
          <w:b/>
          <w:bCs/>
          <w:sz w:val="24"/>
          <w:szCs w:val="24"/>
        </w:rPr>
      </w:pPr>
      <w:r w:rsidRPr="00AE651F">
        <w:rPr>
          <w:rFonts w:ascii="Arial" w:hAnsi="Arial" w:cs="Arial"/>
          <w:b/>
          <w:bCs/>
          <w:sz w:val="24"/>
          <w:szCs w:val="24"/>
        </w:rPr>
        <w:t>R</w:t>
      </w:r>
      <w:r w:rsidR="00A02408">
        <w:rPr>
          <w:rFonts w:ascii="Arial" w:hAnsi="Arial" w:cs="Arial"/>
          <w:b/>
          <w:bCs/>
          <w:sz w:val="24"/>
          <w:szCs w:val="24"/>
        </w:rPr>
        <w:t>oles and responsibilities of the Board of Supervisors, CSA45 Advisory Committee, and the Department of Public Works, Facilities &amp; Parks</w:t>
      </w:r>
    </w:p>
    <w:p w14:paraId="2A3A2D4F" w14:textId="77777777" w:rsidR="00A02408" w:rsidRDefault="00A02408" w:rsidP="00892BAE">
      <w:pPr>
        <w:spacing w:after="0"/>
        <w:rPr>
          <w:rFonts w:ascii="Arial" w:hAnsi="Arial" w:cs="Arial"/>
          <w:b/>
          <w:bCs/>
          <w:sz w:val="24"/>
          <w:szCs w:val="24"/>
        </w:rPr>
      </w:pPr>
    </w:p>
    <w:p w14:paraId="6816889D" w14:textId="77777777" w:rsidR="00A02408" w:rsidRDefault="00A02408" w:rsidP="00892BAE">
      <w:pPr>
        <w:spacing w:after="0"/>
        <w:rPr>
          <w:rFonts w:ascii="Arial" w:hAnsi="Arial" w:cs="Arial"/>
          <w:b/>
          <w:bCs/>
          <w:sz w:val="24"/>
          <w:szCs w:val="24"/>
        </w:rPr>
      </w:pPr>
    </w:p>
    <w:p w14:paraId="64331088" w14:textId="77777777" w:rsidR="009B4318" w:rsidRDefault="009B4318" w:rsidP="00892BAE">
      <w:pPr>
        <w:spacing w:after="0"/>
        <w:rPr>
          <w:rFonts w:ascii="Arial" w:hAnsi="Arial" w:cs="Arial"/>
          <w:b/>
          <w:bCs/>
          <w:sz w:val="24"/>
          <w:szCs w:val="24"/>
        </w:rPr>
      </w:pPr>
    </w:p>
    <w:p w14:paraId="65F67DE1" w14:textId="58D25D52" w:rsidR="00104759" w:rsidRPr="00F76AB3" w:rsidRDefault="00F359BF" w:rsidP="00892BAE">
      <w:pPr>
        <w:spacing w:after="0"/>
        <w:rPr>
          <w:rFonts w:ascii="Arial" w:hAnsi="Arial" w:cs="Arial"/>
          <w:b/>
          <w:bCs/>
          <w:sz w:val="24"/>
          <w:szCs w:val="24"/>
          <w:u w:val="single"/>
        </w:rPr>
      </w:pPr>
      <w:r w:rsidRPr="00F76AB3">
        <w:rPr>
          <w:rFonts w:ascii="Arial" w:hAnsi="Arial" w:cs="Arial"/>
          <w:b/>
          <w:bCs/>
          <w:sz w:val="24"/>
          <w:szCs w:val="24"/>
          <w:u w:val="single"/>
        </w:rPr>
        <w:t>Board of Supervisors</w:t>
      </w:r>
    </w:p>
    <w:p w14:paraId="3B0E7546" w14:textId="77777777" w:rsidR="00F76AB3" w:rsidRDefault="00F76AB3" w:rsidP="00892BAE">
      <w:pPr>
        <w:spacing w:after="0"/>
        <w:rPr>
          <w:rFonts w:ascii="Arial" w:hAnsi="Arial" w:cs="Arial"/>
          <w:b/>
          <w:bCs/>
          <w:sz w:val="24"/>
          <w:szCs w:val="24"/>
        </w:rPr>
      </w:pPr>
    </w:p>
    <w:p w14:paraId="01E17CF1" w14:textId="6FBE1E28" w:rsidR="0035076E" w:rsidRDefault="000503C3" w:rsidP="00167DBE">
      <w:pPr>
        <w:pStyle w:val="ListParagraph"/>
        <w:numPr>
          <w:ilvl w:val="0"/>
          <w:numId w:val="1"/>
        </w:numPr>
        <w:spacing w:after="0"/>
        <w:rPr>
          <w:rFonts w:ascii="Arial" w:hAnsi="Arial" w:cs="Arial"/>
          <w:sz w:val="24"/>
          <w:szCs w:val="24"/>
        </w:rPr>
      </w:pPr>
      <w:r>
        <w:rPr>
          <w:rFonts w:ascii="Arial" w:hAnsi="Arial" w:cs="Arial"/>
          <w:sz w:val="24"/>
          <w:szCs w:val="24"/>
        </w:rPr>
        <w:t>The B</w:t>
      </w:r>
      <w:r w:rsidR="00E13A96">
        <w:rPr>
          <w:rFonts w:ascii="Arial" w:hAnsi="Arial" w:cs="Arial"/>
          <w:sz w:val="24"/>
          <w:szCs w:val="24"/>
        </w:rPr>
        <w:t xml:space="preserve">oard of Supervisors </w:t>
      </w:r>
      <w:r w:rsidR="00DA6415">
        <w:rPr>
          <w:rFonts w:ascii="Arial" w:hAnsi="Arial" w:cs="Arial"/>
          <w:sz w:val="24"/>
          <w:szCs w:val="24"/>
        </w:rPr>
        <w:t xml:space="preserve">have </w:t>
      </w:r>
      <w:r>
        <w:rPr>
          <w:rFonts w:ascii="Arial" w:hAnsi="Arial" w:cs="Arial"/>
          <w:sz w:val="24"/>
          <w:szCs w:val="24"/>
        </w:rPr>
        <w:t>full governing authority over CSA</w:t>
      </w:r>
      <w:r w:rsidR="00DA6415">
        <w:rPr>
          <w:rFonts w:ascii="Arial" w:hAnsi="Arial" w:cs="Arial"/>
          <w:sz w:val="24"/>
          <w:szCs w:val="24"/>
        </w:rPr>
        <w:t xml:space="preserve"> 45</w:t>
      </w:r>
    </w:p>
    <w:p w14:paraId="12734734" w14:textId="540DD944" w:rsidR="00842028" w:rsidRDefault="004E1F5E" w:rsidP="00842028">
      <w:pPr>
        <w:pStyle w:val="ListParagraph"/>
        <w:numPr>
          <w:ilvl w:val="1"/>
          <w:numId w:val="1"/>
        </w:numPr>
        <w:spacing w:after="0"/>
        <w:rPr>
          <w:rFonts w:ascii="Arial" w:hAnsi="Arial" w:cs="Arial"/>
          <w:sz w:val="24"/>
          <w:szCs w:val="24"/>
        </w:rPr>
      </w:pPr>
      <w:r>
        <w:rPr>
          <w:rFonts w:ascii="Arial" w:hAnsi="Arial" w:cs="Arial"/>
          <w:sz w:val="24"/>
          <w:szCs w:val="24"/>
        </w:rPr>
        <w:t>Responsible</w:t>
      </w:r>
      <w:r w:rsidR="00842028">
        <w:rPr>
          <w:rFonts w:ascii="Arial" w:hAnsi="Arial" w:cs="Arial"/>
          <w:sz w:val="24"/>
          <w:szCs w:val="24"/>
        </w:rPr>
        <w:t xml:space="preserve"> for making all key decisions regarding service delivery, financing, and </w:t>
      </w:r>
      <w:r w:rsidR="002C015A">
        <w:rPr>
          <w:rFonts w:ascii="Arial" w:hAnsi="Arial" w:cs="Arial"/>
          <w:sz w:val="24"/>
          <w:szCs w:val="24"/>
        </w:rPr>
        <w:t>administration</w:t>
      </w:r>
    </w:p>
    <w:p w14:paraId="608D23BC" w14:textId="40FB4060" w:rsidR="0016352F" w:rsidRDefault="0016352F" w:rsidP="00167DBE">
      <w:pPr>
        <w:pStyle w:val="ListParagraph"/>
        <w:numPr>
          <w:ilvl w:val="0"/>
          <w:numId w:val="1"/>
        </w:numPr>
        <w:spacing w:after="0"/>
        <w:rPr>
          <w:rFonts w:ascii="Arial" w:hAnsi="Arial" w:cs="Arial"/>
          <w:sz w:val="24"/>
          <w:szCs w:val="24"/>
        </w:rPr>
      </w:pPr>
      <w:r>
        <w:rPr>
          <w:rFonts w:ascii="Arial" w:hAnsi="Arial" w:cs="Arial"/>
          <w:sz w:val="24"/>
          <w:szCs w:val="24"/>
        </w:rPr>
        <w:t>Typical roles and responsibilities</w:t>
      </w:r>
    </w:p>
    <w:p w14:paraId="06105708" w14:textId="384595B5" w:rsidR="00167DBE" w:rsidRDefault="00167DBE" w:rsidP="0016352F">
      <w:pPr>
        <w:pStyle w:val="ListParagraph"/>
        <w:numPr>
          <w:ilvl w:val="1"/>
          <w:numId w:val="1"/>
        </w:numPr>
        <w:spacing w:after="0"/>
        <w:rPr>
          <w:rFonts w:ascii="Arial" w:hAnsi="Arial" w:cs="Arial"/>
          <w:sz w:val="24"/>
          <w:szCs w:val="24"/>
        </w:rPr>
      </w:pPr>
      <w:r w:rsidRPr="000668D2">
        <w:rPr>
          <w:rFonts w:ascii="Arial" w:hAnsi="Arial" w:cs="Arial"/>
          <w:sz w:val="24"/>
          <w:szCs w:val="24"/>
        </w:rPr>
        <w:t>G</w:t>
      </w:r>
      <w:r w:rsidR="00DF1A86">
        <w:rPr>
          <w:rFonts w:ascii="Arial" w:hAnsi="Arial" w:cs="Arial"/>
          <w:sz w:val="24"/>
          <w:szCs w:val="24"/>
        </w:rPr>
        <w:t>overnance and Oversight</w:t>
      </w:r>
    </w:p>
    <w:p w14:paraId="65C808A6" w14:textId="621D8B27" w:rsidR="007959CA" w:rsidRDefault="007959CA" w:rsidP="007959CA">
      <w:pPr>
        <w:pStyle w:val="ListParagraph"/>
        <w:numPr>
          <w:ilvl w:val="2"/>
          <w:numId w:val="1"/>
        </w:numPr>
        <w:spacing w:after="0"/>
        <w:rPr>
          <w:rFonts w:ascii="Arial" w:hAnsi="Arial" w:cs="Arial"/>
          <w:sz w:val="24"/>
          <w:szCs w:val="24"/>
        </w:rPr>
      </w:pPr>
      <w:r>
        <w:rPr>
          <w:rFonts w:ascii="Arial" w:hAnsi="Arial" w:cs="Arial"/>
          <w:sz w:val="24"/>
          <w:szCs w:val="24"/>
        </w:rPr>
        <w:t xml:space="preserve">Acts as the official governing board for the CSA under California Government Code subsection </w:t>
      </w:r>
      <w:r w:rsidR="004C5CB1">
        <w:rPr>
          <w:rFonts w:ascii="Arial" w:hAnsi="Arial" w:cs="Arial"/>
          <w:sz w:val="24"/>
          <w:szCs w:val="24"/>
        </w:rPr>
        <w:t>25210 et seq.</w:t>
      </w:r>
    </w:p>
    <w:p w14:paraId="37FFE743" w14:textId="69016944" w:rsidR="00DF1A86" w:rsidRDefault="00DF1A86" w:rsidP="0016352F">
      <w:pPr>
        <w:pStyle w:val="ListParagraph"/>
        <w:numPr>
          <w:ilvl w:val="1"/>
          <w:numId w:val="1"/>
        </w:numPr>
        <w:spacing w:after="0"/>
        <w:rPr>
          <w:rFonts w:ascii="Arial" w:hAnsi="Arial" w:cs="Arial"/>
          <w:sz w:val="24"/>
          <w:szCs w:val="24"/>
        </w:rPr>
      </w:pPr>
      <w:r>
        <w:rPr>
          <w:rFonts w:ascii="Arial" w:hAnsi="Arial" w:cs="Arial"/>
          <w:sz w:val="24"/>
          <w:szCs w:val="24"/>
        </w:rPr>
        <w:t>Budgeting and Financial Authority</w:t>
      </w:r>
    </w:p>
    <w:p w14:paraId="5A6EFDE2" w14:textId="014A36C5" w:rsidR="005E426E" w:rsidRDefault="005E426E" w:rsidP="005E426E">
      <w:pPr>
        <w:pStyle w:val="ListParagraph"/>
        <w:numPr>
          <w:ilvl w:val="2"/>
          <w:numId w:val="1"/>
        </w:numPr>
        <w:spacing w:after="0"/>
        <w:rPr>
          <w:rFonts w:ascii="Arial" w:hAnsi="Arial" w:cs="Arial"/>
          <w:sz w:val="24"/>
          <w:szCs w:val="24"/>
        </w:rPr>
      </w:pPr>
      <w:r>
        <w:rPr>
          <w:rFonts w:ascii="Arial" w:hAnsi="Arial" w:cs="Arial"/>
          <w:sz w:val="24"/>
          <w:szCs w:val="24"/>
        </w:rPr>
        <w:t>Adopts the CSA annual budget, including expenditures for operations</w:t>
      </w:r>
      <w:r w:rsidR="000A1A35">
        <w:rPr>
          <w:rFonts w:ascii="Arial" w:hAnsi="Arial" w:cs="Arial"/>
          <w:sz w:val="24"/>
          <w:szCs w:val="24"/>
        </w:rPr>
        <w:t>, maintenance, and capital improvements.</w:t>
      </w:r>
    </w:p>
    <w:p w14:paraId="567061FC" w14:textId="23CB5E5E" w:rsidR="000A1A35" w:rsidRDefault="000A1A35" w:rsidP="005E426E">
      <w:pPr>
        <w:pStyle w:val="ListParagraph"/>
        <w:numPr>
          <w:ilvl w:val="2"/>
          <w:numId w:val="1"/>
        </w:numPr>
        <w:spacing w:after="0"/>
        <w:rPr>
          <w:rFonts w:ascii="Arial" w:hAnsi="Arial" w:cs="Arial"/>
          <w:sz w:val="24"/>
          <w:szCs w:val="24"/>
        </w:rPr>
      </w:pPr>
      <w:r>
        <w:rPr>
          <w:rFonts w:ascii="Arial" w:hAnsi="Arial" w:cs="Arial"/>
          <w:sz w:val="24"/>
          <w:szCs w:val="24"/>
        </w:rPr>
        <w:t>Approves or proposes assessments, service</w:t>
      </w:r>
      <w:r w:rsidR="005968F9">
        <w:rPr>
          <w:rFonts w:ascii="Arial" w:hAnsi="Arial" w:cs="Arial"/>
          <w:sz w:val="24"/>
          <w:szCs w:val="24"/>
        </w:rPr>
        <w:t xml:space="preserve"> charges or fees (subject to voter or property owner approval under Proposition 218)</w:t>
      </w:r>
    </w:p>
    <w:p w14:paraId="21669A80" w14:textId="78E0BDE8" w:rsidR="00424766" w:rsidRDefault="00424766" w:rsidP="005E426E">
      <w:pPr>
        <w:pStyle w:val="ListParagraph"/>
        <w:numPr>
          <w:ilvl w:val="2"/>
          <w:numId w:val="1"/>
        </w:numPr>
        <w:spacing w:after="0"/>
        <w:rPr>
          <w:rFonts w:ascii="Arial" w:hAnsi="Arial" w:cs="Arial"/>
          <w:sz w:val="24"/>
          <w:szCs w:val="24"/>
        </w:rPr>
      </w:pPr>
      <w:r>
        <w:rPr>
          <w:rFonts w:ascii="Arial" w:hAnsi="Arial" w:cs="Arial"/>
          <w:sz w:val="24"/>
          <w:szCs w:val="24"/>
        </w:rPr>
        <w:t>Ensures compliance with state laws regarding funding and financial reporting.</w:t>
      </w:r>
    </w:p>
    <w:p w14:paraId="713004B0" w14:textId="76403579" w:rsidR="003A57CC" w:rsidRDefault="003A57CC" w:rsidP="0016352F">
      <w:pPr>
        <w:pStyle w:val="ListParagraph"/>
        <w:numPr>
          <w:ilvl w:val="1"/>
          <w:numId w:val="1"/>
        </w:numPr>
        <w:spacing w:after="0"/>
        <w:rPr>
          <w:rFonts w:ascii="Arial" w:hAnsi="Arial" w:cs="Arial"/>
          <w:sz w:val="24"/>
          <w:szCs w:val="24"/>
        </w:rPr>
      </w:pPr>
      <w:r>
        <w:rPr>
          <w:rFonts w:ascii="Arial" w:hAnsi="Arial" w:cs="Arial"/>
          <w:sz w:val="24"/>
          <w:szCs w:val="24"/>
        </w:rPr>
        <w:t>Service Authorization and Management</w:t>
      </w:r>
    </w:p>
    <w:p w14:paraId="211DEF9A" w14:textId="6FA94090" w:rsidR="00DC2F28" w:rsidRDefault="00DC2F28" w:rsidP="00DC2F28">
      <w:pPr>
        <w:pStyle w:val="ListParagraph"/>
        <w:numPr>
          <w:ilvl w:val="2"/>
          <w:numId w:val="1"/>
        </w:numPr>
        <w:spacing w:after="0"/>
        <w:rPr>
          <w:rFonts w:ascii="Arial" w:hAnsi="Arial" w:cs="Arial"/>
          <w:sz w:val="24"/>
          <w:szCs w:val="24"/>
        </w:rPr>
      </w:pPr>
      <w:r>
        <w:rPr>
          <w:rFonts w:ascii="Arial" w:hAnsi="Arial" w:cs="Arial"/>
          <w:sz w:val="24"/>
          <w:szCs w:val="24"/>
        </w:rPr>
        <w:t>Determines which services will be provided with the CSA</w:t>
      </w:r>
    </w:p>
    <w:p w14:paraId="766FF8DB" w14:textId="4C46B490" w:rsidR="00DC2F28" w:rsidRDefault="00DC2F28" w:rsidP="00DC2F28">
      <w:pPr>
        <w:pStyle w:val="ListParagraph"/>
        <w:numPr>
          <w:ilvl w:val="2"/>
          <w:numId w:val="1"/>
        </w:numPr>
        <w:spacing w:after="0"/>
        <w:rPr>
          <w:rFonts w:ascii="Arial" w:hAnsi="Arial" w:cs="Arial"/>
          <w:sz w:val="24"/>
          <w:szCs w:val="24"/>
        </w:rPr>
      </w:pPr>
      <w:r>
        <w:rPr>
          <w:rFonts w:ascii="Arial" w:hAnsi="Arial" w:cs="Arial"/>
          <w:sz w:val="24"/>
          <w:szCs w:val="24"/>
        </w:rPr>
        <w:t>Can modify</w:t>
      </w:r>
      <w:r w:rsidR="00555D11">
        <w:rPr>
          <w:rFonts w:ascii="Arial" w:hAnsi="Arial" w:cs="Arial"/>
          <w:sz w:val="24"/>
          <w:szCs w:val="24"/>
        </w:rPr>
        <w:t>, reduce, or expand services (sometimes subject to LAFCO approval if services are added or removed).</w:t>
      </w:r>
    </w:p>
    <w:p w14:paraId="46F272FD" w14:textId="0F029062" w:rsidR="003A57CC" w:rsidRDefault="003A57CC" w:rsidP="0016352F">
      <w:pPr>
        <w:pStyle w:val="ListParagraph"/>
        <w:numPr>
          <w:ilvl w:val="1"/>
          <w:numId w:val="1"/>
        </w:numPr>
        <w:spacing w:after="0"/>
        <w:rPr>
          <w:rFonts w:ascii="Arial" w:hAnsi="Arial" w:cs="Arial"/>
          <w:sz w:val="24"/>
          <w:szCs w:val="24"/>
        </w:rPr>
      </w:pPr>
      <w:r>
        <w:rPr>
          <w:rFonts w:ascii="Arial" w:hAnsi="Arial" w:cs="Arial"/>
          <w:sz w:val="24"/>
          <w:szCs w:val="24"/>
        </w:rPr>
        <w:t xml:space="preserve">Calling and </w:t>
      </w:r>
      <w:r w:rsidR="00A112F1">
        <w:rPr>
          <w:rFonts w:ascii="Arial" w:hAnsi="Arial" w:cs="Arial"/>
          <w:sz w:val="24"/>
          <w:szCs w:val="24"/>
        </w:rPr>
        <w:t>Administering Elections</w:t>
      </w:r>
    </w:p>
    <w:p w14:paraId="6C9F5512" w14:textId="3FC8D15A" w:rsidR="006F74DC" w:rsidRDefault="006F74DC" w:rsidP="006F74DC">
      <w:pPr>
        <w:pStyle w:val="ListParagraph"/>
        <w:numPr>
          <w:ilvl w:val="2"/>
          <w:numId w:val="1"/>
        </w:numPr>
        <w:spacing w:after="0"/>
        <w:rPr>
          <w:rFonts w:ascii="Arial" w:hAnsi="Arial" w:cs="Arial"/>
          <w:sz w:val="24"/>
          <w:szCs w:val="24"/>
        </w:rPr>
      </w:pPr>
      <w:r>
        <w:rPr>
          <w:rFonts w:ascii="Arial" w:hAnsi="Arial" w:cs="Arial"/>
          <w:sz w:val="24"/>
          <w:szCs w:val="24"/>
        </w:rPr>
        <w:t>Initiates Proposition 218 elections to seek approval for new</w:t>
      </w:r>
      <w:r w:rsidR="006D10BA">
        <w:rPr>
          <w:rFonts w:ascii="Arial" w:hAnsi="Arial" w:cs="Arial"/>
          <w:sz w:val="24"/>
          <w:szCs w:val="24"/>
        </w:rPr>
        <w:t xml:space="preserve"> or increased assessments</w:t>
      </w:r>
      <w:r w:rsidR="00DC2F28">
        <w:rPr>
          <w:rFonts w:ascii="Arial" w:hAnsi="Arial" w:cs="Arial"/>
          <w:sz w:val="24"/>
          <w:szCs w:val="24"/>
        </w:rPr>
        <w:t>.</w:t>
      </w:r>
    </w:p>
    <w:p w14:paraId="5C8931D4" w14:textId="4C2928FF" w:rsidR="006D10BA" w:rsidRDefault="006D10BA" w:rsidP="006F74DC">
      <w:pPr>
        <w:pStyle w:val="ListParagraph"/>
        <w:numPr>
          <w:ilvl w:val="2"/>
          <w:numId w:val="1"/>
        </w:numPr>
        <w:spacing w:after="0"/>
        <w:rPr>
          <w:rFonts w:ascii="Arial" w:hAnsi="Arial" w:cs="Arial"/>
          <w:sz w:val="24"/>
          <w:szCs w:val="24"/>
        </w:rPr>
      </w:pPr>
      <w:r>
        <w:rPr>
          <w:rFonts w:ascii="Arial" w:hAnsi="Arial" w:cs="Arial"/>
          <w:sz w:val="24"/>
          <w:szCs w:val="24"/>
        </w:rPr>
        <w:t>Certifies the election results and takes action accordingly.</w:t>
      </w:r>
    </w:p>
    <w:p w14:paraId="23B7048A" w14:textId="6B8A02BF" w:rsidR="00A112F1" w:rsidRDefault="00A112F1" w:rsidP="0016352F">
      <w:pPr>
        <w:pStyle w:val="ListParagraph"/>
        <w:numPr>
          <w:ilvl w:val="1"/>
          <w:numId w:val="1"/>
        </w:numPr>
        <w:spacing w:after="0"/>
        <w:rPr>
          <w:rFonts w:ascii="Arial" w:hAnsi="Arial" w:cs="Arial"/>
          <w:sz w:val="24"/>
          <w:szCs w:val="24"/>
        </w:rPr>
      </w:pPr>
      <w:r>
        <w:rPr>
          <w:rFonts w:ascii="Arial" w:hAnsi="Arial" w:cs="Arial"/>
          <w:sz w:val="24"/>
          <w:szCs w:val="24"/>
        </w:rPr>
        <w:t>Oversight of Advisory Committees</w:t>
      </w:r>
    </w:p>
    <w:p w14:paraId="1C45BB2D" w14:textId="3759910B" w:rsidR="00513C16" w:rsidRDefault="00513C16" w:rsidP="00513C16">
      <w:pPr>
        <w:pStyle w:val="ListParagraph"/>
        <w:numPr>
          <w:ilvl w:val="2"/>
          <w:numId w:val="1"/>
        </w:numPr>
        <w:spacing w:after="0"/>
        <w:rPr>
          <w:rFonts w:ascii="Arial" w:hAnsi="Arial" w:cs="Arial"/>
          <w:sz w:val="24"/>
          <w:szCs w:val="24"/>
        </w:rPr>
      </w:pPr>
      <w:r>
        <w:rPr>
          <w:rFonts w:ascii="Arial" w:hAnsi="Arial" w:cs="Arial"/>
          <w:sz w:val="24"/>
          <w:szCs w:val="24"/>
        </w:rPr>
        <w:t>Appoints members to the Advisory Committee</w:t>
      </w:r>
    </w:p>
    <w:p w14:paraId="5AAADF6A" w14:textId="39D4EF9E" w:rsidR="00513C16" w:rsidRDefault="00513C16" w:rsidP="00513C16">
      <w:pPr>
        <w:pStyle w:val="ListParagraph"/>
        <w:numPr>
          <w:ilvl w:val="2"/>
          <w:numId w:val="1"/>
        </w:numPr>
        <w:spacing w:after="0"/>
        <w:rPr>
          <w:rFonts w:ascii="Arial" w:hAnsi="Arial" w:cs="Arial"/>
          <w:sz w:val="24"/>
          <w:szCs w:val="24"/>
        </w:rPr>
      </w:pPr>
      <w:r>
        <w:rPr>
          <w:rFonts w:ascii="Arial" w:hAnsi="Arial" w:cs="Arial"/>
          <w:sz w:val="24"/>
          <w:szCs w:val="24"/>
        </w:rPr>
        <w:t>Considers rec</w:t>
      </w:r>
      <w:r w:rsidR="00A974C4">
        <w:rPr>
          <w:rFonts w:ascii="Arial" w:hAnsi="Arial" w:cs="Arial"/>
          <w:sz w:val="24"/>
          <w:szCs w:val="24"/>
        </w:rPr>
        <w:t>ommendations from the advisory committee but retains final decision-making authority</w:t>
      </w:r>
    </w:p>
    <w:p w14:paraId="4F96DC0A" w14:textId="619C5E9E" w:rsidR="00676B7E" w:rsidRPr="00513C16" w:rsidRDefault="00A112F1" w:rsidP="00513C16">
      <w:pPr>
        <w:pStyle w:val="ListParagraph"/>
        <w:numPr>
          <w:ilvl w:val="1"/>
          <w:numId w:val="1"/>
        </w:numPr>
        <w:spacing w:after="0"/>
        <w:rPr>
          <w:rFonts w:ascii="Arial" w:hAnsi="Arial" w:cs="Arial"/>
          <w:sz w:val="24"/>
          <w:szCs w:val="24"/>
        </w:rPr>
      </w:pPr>
      <w:r>
        <w:rPr>
          <w:rFonts w:ascii="Arial" w:hAnsi="Arial" w:cs="Arial"/>
          <w:sz w:val="24"/>
          <w:szCs w:val="24"/>
        </w:rPr>
        <w:t>Legal and Administrative Compliance</w:t>
      </w:r>
    </w:p>
    <w:p w14:paraId="112ACF36" w14:textId="77777777" w:rsidR="00167DBE" w:rsidRDefault="00167DBE" w:rsidP="00167DBE">
      <w:pPr>
        <w:spacing w:after="0"/>
        <w:rPr>
          <w:rFonts w:ascii="Arial" w:hAnsi="Arial" w:cs="Arial"/>
          <w:b/>
          <w:bCs/>
          <w:sz w:val="24"/>
          <w:szCs w:val="24"/>
        </w:rPr>
      </w:pPr>
    </w:p>
    <w:p w14:paraId="23A9FEAF" w14:textId="77777777" w:rsidR="0035393E" w:rsidRDefault="0035393E" w:rsidP="00167DBE">
      <w:pPr>
        <w:spacing w:after="0"/>
        <w:rPr>
          <w:rFonts w:ascii="Arial" w:hAnsi="Arial" w:cs="Arial"/>
          <w:b/>
          <w:bCs/>
          <w:sz w:val="24"/>
          <w:szCs w:val="24"/>
        </w:rPr>
      </w:pPr>
    </w:p>
    <w:p w14:paraId="503BBFA1" w14:textId="70BC3AA2" w:rsidR="0035393E" w:rsidRDefault="0035393E" w:rsidP="00167DBE">
      <w:pPr>
        <w:spacing w:after="0"/>
        <w:rPr>
          <w:rFonts w:ascii="Arial" w:hAnsi="Arial" w:cs="Arial"/>
          <w:b/>
          <w:bCs/>
          <w:sz w:val="24"/>
          <w:szCs w:val="24"/>
        </w:rPr>
      </w:pPr>
    </w:p>
    <w:p w14:paraId="10315575" w14:textId="77777777" w:rsidR="0035393E" w:rsidRDefault="0035393E" w:rsidP="00167DBE">
      <w:pPr>
        <w:spacing w:after="0"/>
        <w:rPr>
          <w:rFonts w:ascii="Arial" w:hAnsi="Arial" w:cs="Arial"/>
          <w:b/>
          <w:bCs/>
          <w:sz w:val="24"/>
          <w:szCs w:val="24"/>
        </w:rPr>
      </w:pPr>
    </w:p>
    <w:p w14:paraId="027D578E" w14:textId="77777777" w:rsidR="0035393E" w:rsidRDefault="0035393E" w:rsidP="00167DBE">
      <w:pPr>
        <w:spacing w:after="0"/>
        <w:rPr>
          <w:rFonts w:ascii="Arial" w:hAnsi="Arial" w:cs="Arial"/>
          <w:b/>
          <w:bCs/>
          <w:sz w:val="24"/>
          <w:szCs w:val="24"/>
        </w:rPr>
      </w:pPr>
    </w:p>
    <w:p w14:paraId="665C6BDC" w14:textId="77777777" w:rsidR="0035393E" w:rsidRDefault="0035393E" w:rsidP="00167DBE">
      <w:pPr>
        <w:spacing w:after="0"/>
        <w:rPr>
          <w:rFonts w:ascii="Arial" w:hAnsi="Arial" w:cs="Arial"/>
          <w:b/>
          <w:bCs/>
          <w:sz w:val="24"/>
          <w:szCs w:val="24"/>
        </w:rPr>
      </w:pPr>
    </w:p>
    <w:p w14:paraId="3760EF22" w14:textId="77777777" w:rsidR="0035393E" w:rsidRDefault="0035393E" w:rsidP="00167DBE">
      <w:pPr>
        <w:spacing w:after="0"/>
        <w:rPr>
          <w:rFonts w:ascii="Arial" w:hAnsi="Arial" w:cs="Arial"/>
          <w:b/>
          <w:bCs/>
          <w:sz w:val="24"/>
          <w:szCs w:val="24"/>
        </w:rPr>
      </w:pPr>
    </w:p>
    <w:p w14:paraId="7467B041" w14:textId="77777777" w:rsidR="0035393E" w:rsidRDefault="0035393E" w:rsidP="00167DBE">
      <w:pPr>
        <w:spacing w:after="0"/>
        <w:rPr>
          <w:rFonts w:ascii="Arial" w:hAnsi="Arial" w:cs="Arial"/>
          <w:b/>
          <w:bCs/>
          <w:sz w:val="24"/>
          <w:szCs w:val="24"/>
        </w:rPr>
      </w:pPr>
    </w:p>
    <w:p w14:paraId="10EAC9E3" w14:textId="77777777" w:rsidR="0035393E" w:rsidRDefault="0035393E" w:rsidP="00167DBE">
      <w:pPr>
        <w:spacing w:after="0"/>
        <w:rPr>
          <w:rFonts w:ascii="Arial" w:hAnsi="Arial" w:cs="Arial"/>
          <w:b/>
          <w:bCs/>
          <w:sz w:val="24"/>
          <w:szCs w:val="24"/>
        </w:rPr>
      </w:pPr>
    </w:p>
    <w:p w14:paraId="7F2765B2" w14:textId="77777777" w:rsidR="0035393E" w:rsidRDefault="0035393E" w:rsidP="00167DBE">
      <w:pPr>
        <w:spacing w:after="0"/>
        <w:rPr>
          <w:rFonts w:ascii="Arial" w:hAnsi="Arial" w:cs="Arial"/>
          <w:b/>
          <w:bCs/>
          <w:sz w:val="24"/>
          <w:szCs w:val="24"/>
        </w:rPr>
      </w:pPr>
    </w:p>
    <w:p w14:paraId="20D5D3E3" w14:textId="77777777" w:rsidR="0035393E" w:rsidRDefault="0035393E" w:rsidP="00167DBE">
      <w:pPr>
        <w:spacing w:after="0"/>
        <w:rPr>
          <w:rFonts w:ascii="Arial" w:hAnsi="Arial" w:cs="Arial"/>
          <w:b/>
          <w:bCs/>
          <w:sz w:val="24"/>
          <w:szCs w:val="24"/>
        </w:rPr>
      </w:pPr>
    </w:p>
    <w:p w14:paraId="3D3008E8" w14:textId="77777777" w:rsidR="00221F37" w:rsidRDefault="00221F37" w:rsidP="00167DBE">
      <w:pPr>
        <w:spacing w:after="0"/>
        <w:rPr>
          <w:rFonts w:ascii="Arial" w:hAnsi="Arial" w:cs="Arial"/>
          <w:b/>
          <w:bCs/>
          <w:sz w:val="24"/>
          <w:szCs w:val="24"/>
        </w:rPr>
      </w:pPr>
    </w:p>
    <w:p w14:paraId="549BB610" w14:textId="77777777" w:rsidR="005D750F" w:rsidRDefault="005D750F" w:rsidP="00167DBE">
      <w:pPr>
        <w:spacing w:after="0"/>
        <w:rPr>
          <w:rFonts w:ascii="Arial" w:hAnsi="Arial" w:cs="Arial"/>
          <w:b/>
          <w:bCs/>
          <w:sz w:val="24"/>
          <w:szCs w:val="24"/>
          <w:u w:val="single"/>
        </w:rPr>
      </w:pPr>
    </w:p>
    <w:p w14:paraId="26EA419B" w14:textId="72918B58" w:rsidR="00704131" w:rsidRPr="00F76AB3" w:rsidRDefault="00704131" w:rsidP="00167DBE">
      <w:pPr>
        <w:spacing w:after="0"/>
        <w:rPr>
          <w:rFonts w:ascii="Arial" w:hAnsi="Arial" w:cs="Arial"/>
          <w:b/>
          <w:bCs/>
          <w:sz w:val="24"/>
          <w:szCs w:val="24"/>
          <w:u w:val="single"/>
        </w:rPr>
      </w:pPr>
      <w:r w:rsidRPr="00F76AB3">
        <w:rPr>
          <w:rFonts w:ascii="Arial" w:hAnsi="Arial" w:cs="Arial"/>
          <w:b/>
          <w:bCs/>
          <w:sz w:val="24"/>
          <w:szCs w:val="24"/>
          <w:u w:val="single"/>
        </w:rPr>
        <w:t>CSA45 Advisory Committee</w:t>
      </w:r>
    </w:p>
    <w:p w14:paraId="18D0A743" w14:textId="77777777" w:rsidR="00F76AB3" w:rsidRDefault="00F76AB3" w:rsidP="00167DBE">
      <w:pPr>
        <w:spacing w:after="0"/>
        <w:rPr>
          <w:rFonts w:ascii="Arial" w:hAnsi="Arial" w:cs="Arial"/>
          <w:b/>
          <w:bCs/>
          <w:sz w:val="24"/>
          <w:szCs w:val="24"/>
        </w:rPr>
      </w:pPr>
    </w:p>
    <w:p w14:paraId="36574579" w14:textId="6B7E9AD7" w:rsidR="00704131" w:rsidRPr="000668D2" w:rsidRDefault="00303DD8" w:rsidP="00704131">
      <w:pPr>
        <w:pStyle w:val="ListParagraph"/>
        <w:numPr>
          <w:ilvl w:val="0"/>
          <w:numId w:val="1"/>
        </w:numPr>
        <w:spacing w:after="0"/>
        <w:rPr>
          <w:rFonts w:ascii="Arial" w:hAnsi="Arial" w:cs="Arial"/>
          <w:sz w:val="24"/>
          <w:szCs w:val="24"/>
        </w:rPr>
      </w:pPr>
      <w:r w:rsidRPr="000668D2">
        <w:rPr>
          <w:rFonts w:ascii="Arial" w:hAnsi="Arial" w:cs="Arial"/>
          <w:sz w:val="24"/>
          <w:szCs w:val="24"/>
        </w:rPr>
        <w:t>Advisory Body to the Board of Supervisors</w:t>
      </w:r>
    </w:p>
    <w:p w14:paraId="7D9C2EBB" w14:textId="78B60EE6" w:rsidR="00372230" w:rsidRPr="000668D2" w:rsidRDefault="00372230" w:rsidP="00372230">
      <w:pPr>
        <w:pStyle w:val="ListParagraph"/>
        <w:numPr>
          <w:ilvl w:val="1"/>
          <w:numId w:val="1"/>
        </w:numPr>
        <w:spacing w:after="0"/>
        <w:rPr>
          <w:rFonts w:ascii="Arial" w:hAnsi="Arial" w:cs="Arial"/>
          <w:sz w:val="24"/>
          <w:szCs w:val="24"/>
        </w:rPr>
      </w:pPr>
      <w:r w:rsidRPr="000668D2">
        <w:rPr>
          <w:rFonts w:ascii="Arial" w:hAnsi="Arial" w:cs="Arial"/>
          <w:sz w:val="24"/>
          <w:szCs w:val="24"/>
        </w:rPr>
        <w:t>Provide input and recommendations</w:t>
      </w:r>
      <w:r w:rsidR="009D59BB">
        <w:rPr>
          <w:rFonts w:ascii="Arial" w:hAnsi="Arial" w:cs="Arial"/>
          <w:sz w:val="24"/>
          <w:szCs w:val="24"/>
        </w:rPr>
        <w:t xml:space="preserve"> (purely advisory)</w:t>
      </w:r>
      <w:r w:rsidRPr="000668D2">
        <w:rPr>
          <w:rFonts w:ascii="Arial" w:hAnsi="Arial" w:cs="Arial"/>
          <w:sz w:val="24"/>
          <w:szCs w:val="24"/>
        </w:rPr>
        <w:t xml:space="preserve"> on the services, budgets, and operations.</w:t>
      </w:r>
    </w:p>
    <w:p w14:paraId="14F8187E" w14:textId="09C18982" w:rsidR="00372230" w:rsidRDefault="00372230" w:rsidP="00372230">
      <w:pPr>
        <w:pStyle w:val="ListParagraph"/>
        <w:numPr>
          <w:ilvl w:val="1"/>
          <w:numId w:val="1"/>
        </w:numPr>
        <w:spacing w:after="0"/>
        <w:rPr>
          <w:rFonts w:ascii="Arial" w:hAnsi="Arial" w:cs="Arial"/>
          <w:sz w:val="24"/>
          <w:szCs w:val="24"/>
        </w:rPr>
      </w:pPr>
      <w:r w:rsidRPr="000668D2">
        <w:rPr>
          <w:rFonts w:ascii="Arial" w:hAnsi="Arial" w:cs="Arial"/>
          <w:sz w:val="24"/>
          <w:szCs w:val="24"/>
        </w:rPr>
        <w:t>The</w:t>
      </w:r>
      <w:r w:rsidR="00F2207E" w:rsidRPr="000668D2">
        <w:rPr>
          <w:rFonts w:ascii="Arial" w:hAnsi="Arial" w:cs="Arial"/>
          <w:sz w:val="24"/>
          <w:szCs w:val="24"/>
        </w:rPr>
        <w:t xml:space="preserve"> Committee does not have legal authority to make binding decisions, but it plays an important role in representing the interests of the residents</w:t>
      </w:r>
      <w:r w:rsidR="000668D2" w:rsidRPr="000668D2">
        <w:rPr>
          <w:rFonts w:ascii="Arial" w:hAnsi="Arial" w:cs="Arial"/>
          <w:sz w:val="24"/>
          <w:szCs w:val="24"/>
        </w:rPr>
        <w:t xml:space="preserve"> and property owners within CSA45</w:t>
      </w:r>
    </w:p>
    <w:p w14:paraId="00AA55E8" w14:textId="7548B277" w:rsidR="0062512F" w:rsidRDefault="00291C23" w:rsidP="0062512F">
      <w:pPr>
        <w:pStyle w:val="ListParagraph"/>
        <w:numPr>
          <w:ilvl w:val="0"/>
          <w:numId w:val="1"/>
        </w:numPr>
        <w:spacing w:after="0"/>
        <w:rPr>
          <w:rFonts w:ascii="Arial" w:hAnsi="Arial" w:cs="Arial"/>
          <w:sz w:val="24"/>
          <w:szCs w:val="24"/>
        </w:rPr>
      </w:pPr>
      <w:r>
        <w:rPr>
          <w:rFonts w:ascii="Arial" w:hAnsi="Arial" w:cs="Arial"/>
          <w:sz w:val="24"/>
          <w:szCs w:val="24"/>
        </w:rPr>
        <w:t>Typical roles and responsibilities</w:t>
      </w:r>
    </w:p>
    <w:p w14:paraId="175E633B" w14:textId="2B616379" w:rsidR="00291C23" w:rsidRDefault="00291C23" w:rsidP="00291C23">
      <w:pPr>
        <w:pStyle w:val="ListParagraph"/>
        <w:numPr>
          <w:ilvl w:val="1"/>
          <w:numId w:val="1"/>
        </w:numPr>
        <w:spacing w:after="0"/>
        <w:rPr>
          <w:rFonts w:ascii="Arial" w:hAnsi="Arial" w:cs="Arial"/>
          <w:sz w:val="24"/>
          <w:szCs w:val="24"/>
        </w:rPr>
      </w:pPr>
      <w:r>
        <w:rPr>
          <w:rFonts w:ascii="Arial" w:hAnsi="Arial" w:cs="Arial"/>
          <w:sz w:val="24"/>
          <w:szCs w:val="24"/>
        </w:rPr>
        <w:t>Advising on Service Levels</w:t>
      </w:r>
    </w:p>
    <w:p w14:paraId="0ACD96D7" w14:textId="6BE5D356" w:rsidR="007C31D1" w:rsidRDefault="00725B2D" w:rsidP="007C31D1">
      <w:pPr>
        <w:pStyle w:val="ListParagraph"/>
        <w:numPr>
          <w:ilvl w:val="2"/>
          <w:numId w:val="1"/>
        </w:numPr>
        <w:spacing w:after="0"/>
        <w:rPr>
          <w:rFonts w:ascii="Arial" w:hAnsi="Arial" w:cs="Arial"/>
          <w:sz w:val="24"/>
          <w:szCs w:val="24"/>
        </w:rPr>
      </w:pPr>
      <w:r>
        <w:rPr>
          <w:rFonts w:ascii="Arial" w:hAnsi="Arial" w:cs="Arial"/>
          <w:sz w:val="24"/>
          <w:szCs w:val="24"/>
        </w:rPr>
        <w:t>Provide recommendations on the types, levels, and quality of services (e.g.</w:t>
      </w:r>
      <w:r w:rsidR="00E247F6">
        <w:rPr>
          <w:rFonts w:ascii="Arial" w:hAnsi="Arial" w:cs="Arial"/>
          <w:sz w:val="24"/>
          <w:szCs w:val="24"/>
        </w:rPr>
        <w:t>, drainage, lighting, open space maintenance)</w:t>
      </w:r>
    </w:p>
    <w:p w14:paraId="5E2E70F5" w14:textId="1AAF5D69" w:rsidR="00291C23" w:rsidRDefault="00291C23" w:rsidP="00291C23">
      <w:pPr>
        <w:pStyle w:val="ListParagraph"/>
        <w:numPr>
          <w:ilvl w:val="1"/>
          <w:numId w:val="1"/>
        </w:numPr>
        <w:spacing w:after="0"/>
        <w:rPr>
          <w:rFonts w:ascii="Arial" w:hAnsi="Arial" w:cs="Arial"/>
          <w:sz w:val="24"/>
          <w:szCs w:val="24"/>
        </w:rPr>
      </w:pPr>
      <w:r>
        <w:rPr>
          <w:rFonts w:ascii="Arial" w:hAnsi="Arial" w:cs="Arial"/>
          <w:sz w:val="24"/>
          <w:szCs w:val="24"/>
        </w:rPr>
        <w:t>Budget Review and Input</w:t>
      </w:r>
    </w:p>
    <w:p w14:paraId="197A2B4E" w14:textId="37DCA824" w:rsidR="00E247F6" w:rsidRDefault="00BA5AF5" w:rsidP="00E247F6">
      <w:pPr>
        <w:pStyle w:val="ListParagraph"/>
        <w:numPr>
          <w:ilvl w:val="2"/>
          <w:numId w:val="1"/>
        </w:numPr>
        <w:spacing w:after="0"/>
        <w:rPr>
          <w:rFonts w:ascii="Arial" w:hAnsi="Arial" w:cs="Arial"/>
          <w:sz w:val="24"/>
          <w:szCs w:val="24"/>
        </w:rPr>
      </w:pPr>
      <w:r>
        <w:rPr>
          <w:rFonts w:ascii="Arial" w:hAnsi="Arial" w:cs="Arial"/>
          <w:sz w:val="24"/>
          <w:szCs w:val="24"/>
        </w:rPr>
        <w:t>Review proposed budgets for the CSA and advise the Board of Supervisors on funding priorities</w:t>
      </w:r>
      <w:r w:rsidR="00686028">
        <w:rPr>
          <w:rFonts w:ascii="Arial" w:hAnsi="Arial" w:cs="Arial"/>
          <w:sz w:val="24"/>
          <w:szCs w:val="24"/>
        </w:rPr>
        <w:t xml:space="preserve"> and spending plans.</w:t>
      </w:r>
    </w:p>
    <w:p w14:paraId="7E489B08" w14:textId="49035C82" w:rsidR="00291C23" w:rsidRDefault="00291C23" w:rsidP="00291C23">
      <w:pPr>
        <w:pStyle w:val="ListParagraph"/>
        <w:numPr>
          <w:ilvl w:val="1"/>
          <w:numId w:val="1"/>
        </w:numPr>
        <w:spacing w:after="0"/>
        <w:rPr>
          <w:rFonts w:ascii="Arial" w:hAnsi="Arial" w:cs="Arial"/>
          <w:sz w:val="24"/>
          <w:szCs w:val="24"/>
        </w:rPr>
      </w:pPr>
      <w:r>
        <w:rPr>
          <w:rFonts w:ascii="Arial" w:hAnsi="Arial" w:cs="Arial"/>
          <w:sz w:val="24"/>
          <w:szCs w:val="24"/>
        </w:rPr>
        <w:t>Community Representation</w:t>
      </w:r>
    </w:p>
    <w:p w14:paraId="4399E80B" w14:textId="2B3F6478" w:rsidR="00686028" w:rsidRDefault="00686028" w:rsidP="00686028">
      <w:pPr>
        <w:pStyle w:val="ListParagraph"/>
        <w:numPr>
          <w:ilvl w:val="2"/>
          <w:numId w:val="1"/>
        </w:numPr>
        <w:spacing w:after="0"/>
        <w:rPr>
          <w:rFonts w:ascii="Arial" w:hAnsi="Arial" w:cs="Arial"/>
          <w:sz w:val="24"/>
          <w:szCs w:val="24"/>
        </w:rPr>
      </w:pPr>
      <w:r>
        <w:rPr>
          <w:rFonts w:ascii="Arial" w:hAnsi="Arial" w:cs="Arial"/>
          <w:sz w:val="24"/>
          <w:szCs w:val="24"/>
        </w:rPr>
        <w:t>Act as a liaison between the County and CSA residents to communicate</w:t>
      </w:r>
      <w:r w:rsidR="003724E8">
        <w:rPr>
          <w:rFonts w:ascii="Arial" w:hAnsi="Arial" w:cs="Arial"/>
          <w:sz w:val="24"/>
          <w:szCs w:val="24"/>
        </w:rPr>
        <w:t xml:space="preserve"> community needs, concerns, and feedback.</w:t>
      </w:r>
    </w:p>
    <w:p w14:paraId="35FB4F57" w14:textId="5CA997A7" w:rsidR="00291C23" w:rsidRDefault="00291C23" w:rsidP="00291C23">
      <w:pPr>
        <w:pStyle w:val="ListParagraph"/>
        <w:numPr>
          <w:ilvl w:val="1"/>
          <w:numId w:val="1"/>
        </w:numPr>
        <w:spacing w:after="0"/>
        <w:rPr>
          <w:rFonts w:ascii="Arial" w:hAnsi="Arial" w:cs="Arial"/>
          <w:sz w:val="24"/>
          <w:szCs w:val="24"/>
        </w:rPr>
      </w:pPr>
      <w:r>
        <w:rPr>
          <w:rFonts w:ascii="Arial" w:hAnsi="Arial" w:cs="Arial"/>
          <w:sz w:val="24"/>
          <w:szCs w:val="24"/>
        </w:rPr>
        <w:t>Review of Proposed Assessments</w:t>
      </w:r>
    </w:p>
    <w:p w14:paraId="06033C1F" w14:textId="237F87DB" w:rsidR="003C3221" w:rsidRDefault="003C3221" w:rsidP="003C3221">
      <w:pPr>
        <w:pStyle w:val="ListParagraph"/>
        <w:numPr>
          <w:ilvl w:val="2"/>
          <w:numId w:val="1"/>
        </w:numPr>
        <w:spacing w:after="0"/>
        <w:rPr>
          <w:rFonts w:ascii="Arial" w:hAnsi="Arial" w:cs="Arial"/>
          <w:sz w:val="24"/>
          <w:szCs w:val="24"/>
        </w:rPr>
      </w:pPr>
      <w:r>
        <w:rPr>
          <w:rFonts w:ascii="Arial" w:hAnsi="Arial" w:cs="Arial"/>
          <w:sz w:val="24"/>
          <w:szCs w:val="24"/>
        </w:rPr>
        <w:t>Provide input during the process of establishing, increasing, or modifying assessments</w:t>
      </w:r>
      <w:r w:rsidR="00697FF2">
        <w:rPr>
          <w:rFonts w:ascii="Arial" w:hAnsi="Arial" w:cs="Arial"/>
          <w:sz w:val="24"/>
          <w:szCs w:val="24"/>
        </w:rPr>
        <w:t xml:space="preserve"> (such as under a Prop 218 process).</w:t>
      </w:r>
    </w:p>
    <w:p w14:paraId="0610961A" w14:textId="59BF97E4" w:rsidR="00052EFF" w:rsidRDefault="00052EFF" w:rsidP="00291C23">
      <w:pPr>
        <w:pStyle w:val="ListParagraph"/>
        <w:numPr>
          <w:ilvl w:val="1"/>
          <w:numId w:val="1"/>
        </w:numPr>
        <w:spacing w:after="0"/>
        <w:rPr>
          <w:rFonts w:ascii="Arial" w:hAnsi="Arial" w:cs="Arial"/>
          <w:sz w:val="24"/>
          <w:szCs w:val="24"/>
        </w:rPr>
      </w:pPr>
      <w:r>
        <w:rPr>
          <w:rFonts w:ascii="Arial" w:hAnsi="Arial" w:cs="Arial"/>
          <w:sz w:val="24"/>
          <w:szCs w:val="24"/>
        </w:rPr>
        <w:t>Monitoring Service Performance</w:t>
      </w:r>
    </w:p>
    <w:p w14:paraId="009C4756" w14:textId="43246966" w:rsidR="00697FF2" w:rsidRDefault="00697FF2" w:rsidP="00697FF2">
      <w:pPr>
        <w:pStyle w:val="ListParagraph"/>
        <w:numPr>
          <w:ilvl w:val="2"/>
          <w:numId w:val="1"/>
        </w:numPr>
        <w:spacing w:after="0"/>
        <w:rPr>
          <w:rFonts w:ascii="Arial" w:hAnsi="Arial" w:cs="Arial"/>
          <w:sz w:val="24"/>
          <w:szCs w:val="24"/>
        </w:rPr>
      </w:pPr>
      <w:r>
        <w:rPr>
          <w:rFonts w:ascii="Arial" w:hAnsi="Arial" w:cs="Arial"/>
          <w:sz w:val="24"/>
          <w:szCs w:val="24"/>
        </w:rPr>
        <w:t>Monitor the County’s performance in delivering services to ensure they align with community expectations and agreements.</w:t>
      </w:r>
    </w:p>
    <w:p w14:paraId="08E972BA" w14:textId="4D5228F3" w:rsidR="00052EFF" w:rsidRDefault="00052EFF" w:rsidP="00291C23">
      <w:pPr>
        <w:pStyle w:val="ListParagraph"/>
        <w:numPr>
          <w:ilvl w:val="1"/>
          <w:numId w:val="1"/>
        </w:numPr>
        <w:spacing w:after="0"/>
        <w:rPr>
          <w:rFonts w:ascii="Arial" w:hAnsi="Arial" w:cs="Arial"/>
          <w:sz w:val="24"/>
          <w:szCs w:val="24"/>
        </w:rPr>
      </w:pPr>
      <w:r>
        <w:rPr>
          <w:rFonts w:ascii="Arial" w:hAnsi="Arial" w:cs="Arial"/>
          <w:sz w:val="24"/>
          <w:szCs w:val="24"/>
        </w:rPr>
        <w:t>Recommendations on Policy or Governance Issues</w:t>
      </w:r>
    </w:p>
    <w:p w14:paraId="1E19C509" w14:textId="115C4E44" w:rsidR="007909D2" w:rsidRPr="0062512F" w:rsidRDefault="007909D2" w:rsidP="007909D2">
      <w:pPr>
        <w:pStyle w:val="ListParagraph"/>
        <w:numPr>
          <w:ilvl w:val="2"/>
          <w:numId w:val="1"/>
        </w:numPr>
        <w:spacing w:after="0"/>
        <w:rPr>
          <w:rFonts w:ascii="Arial" w:hAnsi="Arial" w:cs="Arial"/>
          <w:sz w:val="24"/>
          <w:szCs w:val="24"/>
        </w:rPr>
      </w:pPr>
      <w:r>
        <w:rPr>
          <w:rFonts w:ascii="Arial" w:hAnsi="Arial" w:cs="Arial"/>
          <w:sz w:val="24"/>
          <w:szCs w:val="24"/>
        </w:rPr>
        <w:t>Advise the Board of Supervisors on broader policy issues affecting the CSA, including potential service changes</w:t>
      </w:r>
      <w:r w:rsidR="00676B7E">
        <w:rPr>
          <w:rFonts w:ascii="Arial" w:hAnsi="Arial" w:cs="Arial"/>
          <w:sz w:val="24"/>
          <w:szCs w:val="24"/>
        </w:rPr>
        <w:t>, governance alternatives, or long-term planning.</w:t>
      </w:r>
    </w:p>
    <w:p w14:paraId="4DD3F5B9" w14:textId="77777777" w:rsidR="00704131" w:rsidRDefault="00704131" w:rsidP="00167DBE">
      <w:pPr>
        <w:spacing w:after="0"/>
        <w:rPr>
          <w:rFonts w:ascii="Arial" w:hAnsi="Arial" w:cs="Arial"/>
          <w:b/>
          <w:bCs/>
          <w:sz w:val="24"/>
          <w:szCs w:val="24"/>
        </w:rPr>
      </w:pPr>
    </w:p>
    <w:p w14:paraId="7C61B0B1" w14:textId="77777777" w:rsidR="0035393E" w:rsidRDefault="0035393E" w:rsidP="00167DBE">
      <w:pPr>
        <w:spacing w:after="0"/>
        <w:rPr>
          <w:rFonts w:ascii="Arial" w:hAnsi="Arial" w:cs="Arial"/>
          <w:b/>
          <w:bCs/>
          <w:sz w:val="24"/>
          <w:szCs w:val="24"/>
        </w:rPr>
      </w:pPr>
    </w:p>
    <w:p w14:paraId="6F535567" w14:textId="77777777" w:rsidR="0035393E" w:rsidRDefault="0035393E" w:rsidP="00167DBE">
      <w:pPr>
        <w:spacing w:after="0"/>
        <w:rPr>
          <w:rFonts w:ascii="Arial" w:hAnsi="Arial" w:cs="Arial"/>
          <w:b/>
          <w:bCs/>
          <w:sz w:val="24"/>
          <w:szCs w:val="24"/>
        </w:rPr>
      </w:pPr>
    </w:p>
    <w:p w14:paraId="02CBFBFF" w14:textId="77777777" w:rsidR="0035393E" w:rsidRDefault="0035393E" w:rsidP="00167DBE">
      <w:pPr>
        <w:spacing w:after="0"/>
        <w:rPr>
          <w:rFonts w:ascii="Arial" w:hAnsi="Arial" w:cs="Arial"/>
          <w:b/>
          <w:bCs/>
          <w:sz w:val="24"/>
          <w:szCs w:val="24"/>
        </w:rPr>
      </w:pPr>
    </w:p>
    <w:p w14:paraId="1C3EAE24" w14:textId="77777777" w:rsidR="0035393E" w:rsidRDefault="0035393E" w:rsidP="00167DBE">
      <w:pPr>
        <w:spacing w:after="0"/>
        <w:rPr>
          <w:rFonts w:ascii="Arial" w:hAnsi="Arial" w:cs="Arial"/>
          <w:b/>
          <w:bCs/>
          <w:sz w:val="24"/>
          <w:szCs w:val="24"/>
        </w:rPr>
      </w:pPr>
    </w:p>
    <w:p w14:paraId="684A343A" w14:textId="77777777" w:rsidR="0035393E" w:rsidRDefault="0035393E" w:rsidP="00167DBE">
      <w:pPr>
        <w:spacing w:after="0"/>
        <w:rPr>
          <w:rFonts w:ascii="Arial" w:hAnsi="Arial" w:cs="Arial"/>
          <w:b/>
          <w:bCs/>
          <w:sz w:val="24"/>
          <w:szCs w:val="24"/>
        </w:rPr>
      </w:pPr>
    </w:p>
    <w:p w14:paraId="1E3C2EC1" w14:textId="77777777" w:rsidR="0035393E" w:rsidRDefault="0035393E" w:rsidP="00167DBE">
      <w:pPr>
        <w:spacing w:after="0"/>
        <w:rPr>
          <w:rFonts w:ascii="Arial" w:hAnsi="Arial" w:cs="Arial"/>
          <w:b/>
          <w:bCs/>
          <w:sz w:val="24"/>
          <w:szCs w:val="24"/>
        </w:rPr>
      </w:pPr>
    </w:p>
    <w:p w14:paraId="26A4ACEB" w14:textId="77777777" w:rsidR="0035393E" w:rsidRDefault="0035393E" w:rsidP="00167DBE">
      <w:pPr>
        <w:spacing w:after="0"/>
        <w:rPr>
          <w:rFonts w:ascii="Arial" w:hAnsi="Arial" w:cs="Arial"/>
          <w:b/>
          <w:bCs/>
          <w:sz w:val="24"/>
          <w:szCs w:val="24"/>
        </w:rPr>
      </w:pPr>
    </w:p>
    <w:p w14:paraId="57789A6A" w14:textId="77777777" w:rsidR="0035393E" w:rsidRDefault="0035393E" w:rsidP="00167DBE">
      <w:pPr>
        <w:spacing w:after="0"/>
        <w:rPr>
          <w:rFonts w:ascii="Arial" w:hAnsi="Arial" w:cs="Arial"/>
          <w:b/>
          <w:bCs/>
          <w:sz w:val="24"/>
          <w:szCs w:val="24"/>
        </w:rPr>
      </w:pPr>
    </w:p>
    <w:p w14:paraId="595635A7" w14:textId="77777777" w:rsidR="0035393E" w:rsidRDefault="0035393E" w:rsidP="00167DBE">
      <w:pPr>
        <w:spacing w:after="0"/>
        <w:rPr>
          <w:rFonts w:ascii="Arial" w:hAnsi="Arial" w:cs="Arial"/>
          <w:b/>
          <w:bCs/>
          <w:sz w:val="24"/>
          <w:szCs w:val="24"/>
        </w:rPr>
      </w:pPr>
    </w:p>
    <w:p w14:paraId="6EAAEA99" w14:textId="77777777" w:rsidR="0035393E" w:rsidRDefault="0035393E" w:rsidP="00167DBE">
      <w:pPr>
        <w:spacing w:after="0"/>
        <w:rPr>
          <w:rFonts w:ascii="Arial" w:hAnsi="Arial" w:cs="Arial"/>
          <w:b/>
          <w:bCs/>
          <w:sz w:val="24"/>
          <w:szCs w:val="24"/>
        </w:rPr>
      </w:pPr>
    </w:p>
    <w:p w14:paraId="754E4448" w14:textId="77777777" w:rsidR="0035393E" w:rsidRDefault="0035393E" w:rsidP="00167DBE">
      <w:pPr>
        <w:spacing w:after="0"/>
        <w:rPr>
          <w:rFonts w:ascii="Arial" w:hAnsi="Arial" w:cs="Arial"/>
          <w:b/>
          <w:bCs/>
          <w:sz w:val="24"/>
          <w:szCs w:val="24"/>
        </w:rPr>
      </w:pPr>
    </w:p>
    <w:p w14:paraId="17151BC2" w14:textId="77777777" w:rsidR="0035393E" w:rsidRDefault="0035393E" w:rsidP="00167DBE">
      <w:pPr>
        <w:spacing w:after="0"/>
        <w:rPr>
          <w:rFonts w:ascii="Arial" w:hAnsi="Arial" w:cs="Arial"/>
          <w:b/>
          <w:bCs/>
          <w:sz w:val="24"/>
          <w:szCs w:val="24"/>
        </w:rPr>
      </w:pPr>
    </w:p>
    <w:p w14:paraId="08422D9D" w14:textId="77777777" w:rsidR="0035393E" w:rsidRDefault="0035393E" w:rsidP="00167DBE">
      <w:pPr>
        <w:spacing w:after="0"/>
        <w:rPr>
          <w:rFonts w:ascii="Arial" w:hAnsi="Arial" w:cs="Arial"/>
          <w:b/>
          <w:bCs/>
          <w:sz w:val="24"/>
          <w:szCs w:val="24"/>
        </w:rPr>
      </w:pPr>
    </w:p>
    <w:p w14:paraId="44C89B18" w14:textId="77777777" w:rsidR="0035393E" w:rsidRDefault="0035393E" w:rsidP="00167DBE">
      <w:pPr>
        <w:spacing w:after="0"/>
        <w:rPr>
          <w:rFonts w:ascii="Arial" w:hAnsi="Arial" w:cs="Arial"/>
          <w:b/>
          <w:bCs/>
          <w:sz w:val="24"/>
          <w:szCs w:val="24"/>
        </w:rPr>
      </w:pPr>
    </w:p>
    <w:p w14:paraId="228DD5E6" w14:textId="77777777" w:rsidR="0035393E" w:rsidRDefault="0035393E" w:rsidP="00167DBE">
      <w:pPr>
        <w:spacing w:after="0"/>
        <w:rPr>
          <w:rFonts w:ascii="Arial" w:hAnsi="Arial" w:cs="Arial"/>
          <w:b/>
          <w:bCs/>
          <w:sz w:val="24"/>
          <w:szCs w:val="24"/>
        </w:rPr>
      </w:pPr>
    </w:p>
    <w:p w14:paraId="408005F0" w14:textId="77777777" w:rsidR="0035393E" w:rsidRDefault="0035393E" w:rsidP="00167DBE">
      <w:pPr>
        <w:spacing w:after="0"/>
        <w:rPr>
          <w:rFonts w:ascii="Arial" w:hAnsi="Arial" w:cs="Arial"/>
          <w:b/>
          <w:bCs/>
          <w:sz w:val="24"/>
          <w:szCs w:val="24"/>
        </w:rPr>
      </w:pPr>
    </w:p>
    <w:p w14:paraId="499E484C" w14:textId="77777777" w:rsidR="0035393E" w:rsidRDefault="0035393E" w:rsidP="00167DBE">
      <w:pPr>
        <w:spacing w:after="0"/>
        <w:rPr>
          <w:rFonts w:ascii="Arial" w:hAnsi="Arial" w:cs="Arial"/>
          <w:b/>
          <w:bCs/>
          <w:sz w:val="24"/>
          <w:szCs w:val="24"/>
        </w:rPr>
      </w:pPr>
    </w:p>
    <w:p w14:paraId="43807890" w14:textId="77777777" w:rsidR="009A441F" w:rsidRDefault="009A441F" w:rsidP="00167DBE">
      <w:pPr>
        <w:spacing w:after="0"/>
        <w:rPr>
          <w:rFonts w:ascii="Arial" w:hAnsi="Arial" w:cs="Arial"/>
          <w:b/>
          <w:bCs/>
          <w:sz w:val="24"/>
          <w:szCs w:val="24"/>
          <w:u w:val="single"/>
        </w:rPr>
      </w:pPr>
    </w:p>
    <w:p w14:paraId="56B102E9" w14:textId="2F1B405A" w:rsidR="00167DBE" w:rsidRPr="00F76AB3" w:rsidRDefault="00167DBE" w:rsidP="00167DBE">
      <w:pPr>
        <w:spacing w:after="0"/>
        <w:rPr>
          <w:rFonts w:ascii="Arial" w:hAnsi="Arial" w:cs="Arial"/>
          <w:b/>
          <w:bCs/>
          <w:sz w:val="24"/>
          <w:szCs w:val="24"/>
          <w:u w:val="single"/>
        </w:rPr>
      </w:pPr>
      <w:r w:rsidRPr="00F76AB3">
        <w:rPr>
          <w:rFonts w:ascii="Arial" w:hAnsi="Arial" w:cs="Arial"/>
          <w:b/>
          <w:bCs/>
          <w:sz w:val="24"/>
          <w:szCs w:val="24"/>
          <w:u w:val="single"/>
        </w:rPr>
        <w:t>Department of Public Works, Facilities &amp; Parks</w:t>
      </w:r>
    </w:p>
    <w:p w14:paraId="75A308AD" w14:textId="77777777" w:rsidR="00F76AB3" w:rsidRDefault="00F76AB3" w:rsidP="00167DBE">
      <w:pPr>
        <w:spacing w:after="0"/>
        <w:rPr>
          <w:rFonts w:ascii="Arial" w:hAnsi="Arial" w:cs="Arial"/>
          <w:b/>
          <w:bCs/>
          <w:sz w:val="24"/>
          <w:szCs w:val="24"/>
        </w:rPr>
      </w:pPr>
    </w:p>
    <w:p w14:paraId="3FC539DA" w14:textId="4E03BAF8" w:rsidR="00F927C1" w:rsidRDefault="00F927C1" w:rsidP="00167DBE">
      <w:pPr>
        <w:pStyle w:val="ListParagraph"/>
        <w:numPr>
          <w:ilvl w:val="0"/>
          <w:numId w:val="1"/>
        </w:numPr>
        <w:spacing w:after="0"/>
        <w:rPr>
          <w:rFonts w:ascii="Arial" w:hAnsi="Arial" w:cs="Arial"/>
          <w:sz w:val="24"/>
          <w:szCs w:val="24"/>
        </w:rPr>
      </w:pPr>
      <w:r>
        <w:rPr>
          <w:rFonts w:ascii="Arial" w:hAnsi="Arial" w:cs="Arial"/>
          <w:sz w:val="24"/>
          <w:szCs w:val="24"/>
        </w:rPr>
        <w:t>PWFP act</w:t>
      </w:r>
      <w:r w:rsidR="00550F1F">
        <w:rPr>
          <w:rFonts w:ascii="Arial" w:hAnsi="Arial" w:cs="Arial"/>
          <w:sz w:val="24"/>
          <w:szCs w:val="24"/>
        </w:rPr>
        <w:t>s</w:t>
      </w:r>
      <w:r>
        <w:rPr>
          <w:rFonts w:ascii="Arial" w:hAnsi="Arial" w:cs="Arial"/>
          <w:sz w:val="24"/>
          <w:szCs w:val="24"/>
        </w:rPr>
        <w:t xml:space="preserve"> in an administrative</w:t>
      </w:r>
      <w:r w:rsidR="00C906A7">
        <w:rPr>
          <w:rFonts w:ascii="Arial" w:hAnsi="Arial" w:cs="Arial"/>
          <w:sz w:val="24"/>
          <w:szCs w:val="24"/>
        </w:rPr>
        <w:t>/operation role, while the Board of Supervisors retains governance and policy-making authority</w:t>
      </w:r>
    </w:p>
    <w:p w14:paraId="653C0C6F" w14:textId="6E68A66B" w:rsidR="00167DBE" w:rsidRDefault="00B34902" w:rsidP="00167DBE">
      <w:pPr>
        <w:pStyle w:val="ListParagraph"/>
        <w:numPr>
          <w:ilvl w:val="0"/>
          <w:numId w:val="1"/>
        </w:numPr>
        <w:spacing w:after="0"/>
        <w:rPr>
          <w:rFonts w:ascii="Arial" w:hAnsi="Arial" w:cs="Arial"/>
          <w:sz w:val="24"/>
          <w:szCs w:val="24"/>
        </w:rPr>
      </w:pPr>
      <w:r>
        <w:rPr>
          <w:rFonts w:ascii="Arial" w:hAnsi="Arial" w:cs="Arial"/>
          <w:sz w:val="24"/>
          <w:szCs w:val="24"/>
        </w:rPr>
        <w:t>Typical role and responsibilities</w:t>
      </w:r>
    </w:p>
    <w:p w14:paraId="380E764B" w14:textId="39B167D2" w:rsidR="00B34902" w:rsidRDefault="002C3DF7" w:rsidP="00B34902">
      <w:pPr>
        <w:pStyle w:val="ListParagraph"/>
        <w:numPr>
          <w:ilvl w:val="1"/>
          <w:numId w:val="1"/>
        </w:numPr>
        <w:spacing w:after="0"/>
        <w:rPr>
          <w:rFonts w:ascii="Arial" w:hAnsi="Arial" w:cs="Arial"/>
          <w:sz w:val="24"/>
          <w:szCs w:val="24"/>
        </w:rPr>
      </w:pPr>
      <w:r>
        <w:rPr>
          <w:rFonts w:ascii="Arial" w:hAnsi="Arial" w:cs="Arial"/>
          <w:sz w:val="24"/>
          <w:szCs w:val="24"/>
        </w:rPr>
        <w:t>Service Delivery and Operations</w:t>
      </w:r>
    </w:p>
    <w:p w14:paraId="11893B20" w14:textId="1B2CABE6" w:rsidR="002132D1" w:rsidRDefault="002132D1" w:rsidP="002132D1">
      <w:pPr>
        <w:pStyle w:val="ListParagraph"/>
        <w:numPr>
          <w:ilvl w:val="2"/>
          <w:numId w:val="1"/>
        </w:numPr>
        <w:spacing w:after="0"/>
        <w:rPr>
          <w:rFonts w:ascii="Arial" w:hAnsi="Arial" w:cs="Arial"/>
          <w:sz w:val="24"/>
          <w:szCs w:val="24"/>
        </w:rPr>
      </w:pPr>
      <w:r>
        <w:rPr>
          <w:rFonts w:ascii="Arial" w:hAnsi="Arial" w:cs="Arial"/>
          <w:sz w:val="24"/>
          <w:szCs w:val="24"/>
        </w:rPr>
        <w:t xml:space="preserve">Directs and </w:t>
      </w:r>
      <w:r w:rsidR="008F2DFA">
        <w:rPr>
          <w:rFonts w:ascii="Arial" w:hAnsi="Arial" w:cs="Arial"/>
          <w:sz w:val="24"/>
          <w:szCs w:val="24"/>
        </w:rPr>
        <w:t>oversees</w:t>
      </w:r>
      <w:r>
        <w:rPr>
          <w:rFonts w:ascii="Arial" w:hAnsi="Arial" w:cs="Arial"/>
          <w:sz w:val="24"/>
          <w:szCs w:val="24"/>
        </w:rPr>
        <w:t xml:space="preserve"> day-to</w:t>
      </w:r>
      <w:r w:rsidR="008F2DFA">
        <w:rPr>
          <w:rFonts w:ascii="Arial" w:hAnsi="Arial" w:cs="Arial"/>
          <w:sz w:val="24"/>
          <w:szCs w:val="24"/>
        </w:rPr>
        <w:t>-</w:t>
      </w:r>
      <w:r>
        <w:rPr>
          <w:rFonts w:ascii="Arial" w:hAnsi="Arial" w:cs="Arial"/>
          <w:sz w:val="24"/>
          <w:szCs w:val="24"/>
        </w:rPr>
        <w:t>day</w:t>
      </w:r>
      <w:r w:rsidR="008F2DFA">
        <w:rPr>
          <w:rFonts w:ascii="Arial" w:hAnsi="Arial" w:cs="Arial"/>
          <w:sz w:val="24"/>
          <w:szCs w:val="24"/>
        </w:rPr>
        <w:t xml:space="preserve"> operations of the CSA</w:t>
      </w:r>
    </w:p>
    <w:p w14:paraId="6239F730" w14:textId="15DAB114" w:rsidR="008F2DFA" w:rsidRDefault="008F2DFA" w:rsidP="002132D1">
      <w:pPr>
        <w:pStyle w:val="ListParagraph"/>
        <w:numPr>
          <w:ilvl w:val="2"/>
          <w:numId w:val="1"/>
        </w:numPr>
        <w:spacing w:after="0"/>
        <w:rPr>
          <w:rFonts w:ascii="Arial" w:hAnsi="Arial" w:cs="Arial"/>
          <w:sz w:val="24"/>
          <w:szCs w:val="24"/>
        </w:rPr>
      </w:pPr>
      <w:r>
        <w:rPr>
          <w:rFonts w:ascii="Arial" w:hAnsi="Arial" w:cs="Arial"/>
          <w:sz w:val="24"/>
          <w:szCs w:val="24"/>
        </w:rPr>
        <w:t xml:space="preserve">Coordinates maintenance, repairs, and </w:t>
      </w:r>
      <w:r w:rsidR="002F5F12">
        <w:rPr>
          <w:rFonts w:ascii="Arial" w:hAnsi="Arial" w:cs="Arial"/>
          <w:sz w:val="24"/>
          <w:szCs w:val="24"/>
        </w:rPr>
        <w:t>capital improvements within the CSA</w:t>
      </w:r>
    </w:p>
    <w:p w14:paraId="73EF680F" w14:textId="71D50665" w:rsidR="002F5F12" w:rsidRDefault="002F5F12" w:rsidP="002132D1">
      <w:pPr>
        <w:pStyle w:val="ListParagraph"/>
        <w:numPr>
          <w:ilvl w:val="2"/>
          <w:numId w:val="1"/>
        </w:numPr>
        <w:spacing w:after="0"/>
        <w:rPr>
          <w:rFonts w:ascii="Arial" w:hAnsi="Arial" w:cs="Arial"/>
          <w:sz w:val="24"/>
          <w:szCs w:val="24"/>
        </w:rPr>
      </w:pPr>
      <w:r>
        <w:rPr>
          <w:rFonts w:ascii="Arial" w:hAnsi="Arial" w:cs="Arial"/>
          <w:sz w:val="24"/>
          <w:szCs w:val="24"/>
        </w:rPr>
        <w:t>Manages service contracts and oversees contractors hired to perform CSA services</w:t>
      </w:r>
    </w:p>
    <w:p w14:paraId="2D6A2420" w14:textId="12FECD3E" w:rsidR="002C3DF7" w:rsidRDefault="002C3DF7" w:rsidP="00B34902">
      <w:pPr>
        <w:pStyle w:val="ListParagraph"/>
        <w:numPr>
          <w:ilvl w:val="1"/>
          <w:numId w:val="1"/>
        </w:numPr>
        <w:spacing w:after="0"/>
        <w:rPr>
          <w:rFonts w:ascii="Arial" w:hAnsi="Arial" w:cs="Arial"/>
          <w:sz w:val="24"/>
          <w:szCs w:val="24"/>
        </w:rPr>
      </w:pPr>
      <w:r>
        <w:rPr>
          <w:rFonts w:ascii="Arial" w:hAnsi="Arial" w:cs="Arial"/>
          <w:sz w:val="24"/>
          <w:szCs w:val="24"/>
        </w:rPr>
        <w:t>Budget Preparation and Financial Management</w:t>
      </w:r>
    </w:p>
    <w:p w14:paraId="5EDE912E" w14:textId="323ECDC3" w:rsidR="00D708AD" w:rsidRDefault="00D708AD" w:rsidP="00D708AD">
      <w:pPr>
        <w:pStyle w:val="ListParagraph"/>
        <w:numPr>
          <w:ilvl w:val="2"/>
          <w:numId w:val="1"/>
        </w:numPr>
        <w:spacing w:after="0"/>
        <w:rPr>
          <w:rFonts w:ascii="Arial" w:hAnsi="Arial" w:cs="Arial"/>
          <w:sz w:val="24"/>
          <w:szCs w:val="24"/>
        </w:rPr>
      </w:pPr>
      <w:r>
        <w:rPr>
          <w:rFonts w:ascii="Arial" w:hAnsi="Arial" w:cs="Arial"/>
          <w:sz w:val="24"/>
          <w:szCs w:val="24"/>
        </w:rPr>
        <w:t>Develops and proposes the annual budget for the</w:t>
      </w:r>
      <w:r w:rsidR="004E1F5E">
        <w:rPr>
          <w:rFonts w:ascii="Arial" w:hAnsi="Arial" w:cs="Arial"/>
          <w:sz w:val="24"/>
          <w:szCs w:val="24"/>
        </w:rPr>
        <w:t xml:space="preserve"> CSA to the Board of Supervisors.</w:t>
      </w:r>
    </w:p>
    <w:p w14:paraId="78AFC751" w14:textId="48C37B71" w:rsidR="004E1F5E" w:rsidRDefault="004E1F5E" w:rsidP="00D708AD">
      <w:pPr>
        <w:pStyle w:val="ListParagraph"/>
        <w:numPr>
          <w:ilvl w:val="2"/>
          <w:numId w:val="1"/>
        </w:numPr>
        <w:spacing w:after="0"/>
        <w:rPr>
          <w:rFonts w:ascii="Arial" w:hAnsi="Arial" w:cs="Arial"/>
          <w:sz w:val="24"/>
          <w:szCs w:val="24"/>
        </w:rPr>
      </w:pPr>
      <w:r>
        <w:rPr>
          <w:rFonts w:ascii="Arial" w:hAnsi="Arial" w:cs="Arial"/>
          <w:sz w:val="24"/>
          <w:szCs w:val="24"/>
        </w:rPr>
        <w:t>Tracks expenditures and revenues for the CSA to ensure funds are spent appropriately and services stay within budget.</w:t>
      </w:r>
    </w:p>
    <w:p w14:paraId="16FB8E86" w14:textId="363B430E" w:rsidR="004E1F5E" w:rsidRDefault="004E1F5E" w:rsidP="00D708AD">
      <w:pPr>
        <w:pStyle w:val="ListParagraph"/>
        <w:numPr>
          <w:ilvl w:val="2"/>
          <w:numId w:val="1"/>
        </w:numPr>
        <w:spacing w:after="0"/>
        <w:rPr>
          <w:rFonts w:ascii="Arial" w:hAnsi="Arial" w:cs="Arial"/>
          <w:sz w:val="24"/>
          <w:szCs w:val="24"/>
        </w:rPr>
      </w:pPr>
      <w:r>
        <w:rPr>
          <w:rFonts w:ascii="Arial" w:hAnsi="Arial" w:cs="Arial"/>
          <w:sz w:val="24"/>
          <w:szCs w:val="24"/>
        </w:rPr>
        <w:t xml:space="preserve">Assists with the calculation of assessments </w:t>
      </w:r>
    </w:p>
    <w:p w14:paraId="2F2ED7CC" w14:textId="2BDC3738" w:rsidR="002C3DF7" w:rsidRDefault="002C3DF7" w:rsidP="00B34902">
      <w:pPr>
        <w:pStyle w:val="ListParagraph"/>
        <w:numPr>
          <w:ilvl w:val="1"/>
          <w:numId w:val="1"/>
        </w:numPr>
        <w:spacing w:after="0"/>
        <w:rPr>
          <w:rFonts w:ascii="Arial" w:hAnsi="Arial" w:cs="Arial"/>
          <w:sz w:val="24"/>
          <w:szCs w:val="24"/>
        </w:rPr>
      </w:pPr>
      <w:r>
        <w:rPr>
          <w:rFonts w:ascii="Arial" w:hAnsi="Arial" w:cs="Arial"/>
          <w:sz w:val="24"/>
          <w:szCs w:val="24"/>
        </w:rPr>
        <w:t>Compliance and Reporting</w:t>
      </w:r>
    </w:p>
    <w:p w14:paraId="775853FC" w14:textId="0354735B" w:rsidR="004E1F5E" w:rsidRDefault="004E1F5E" w:rsidP="004E1F5E">
      <w:pPr>
        <w:pStyle w:val="ListParagraph"/>
        <w:numPr>
          <w:ilvl w:val="2"/>
          <w:numId w:val="1"/>
        </w:numPr>
        <w:spacing w:after="0"/>
        <w:rPr>
          <w:rFonts w:ascii="Arial" w:hAnsi="Arial" w:cs="Arial"/>
          <w:sz w:val="24"/>
          <w:szCs w:val="24"/>
        </w:rPr>
      </w:pPr>
      <w:r>
        <w:rPr>
          <w:rFonts w:ascii="Arial" w:hAnsi="Arial" w:cs="Arial"/>
          <w:sz w:val="24"/>
          <w:szCs w:val="24"/>
        </w:rPr>
        <w:t>Ensures CSA operations comply with applicable laws, regulations, and County policies.</w:t>
      </w:r>
    </w:p>
    <w:p w14:paraId="5317FBDC" w14:textId="4A361E48" w:rsidR="004E1F5E" w:rsidRPr="004E1F5E" w:rsidRDefault="004E1F5E" w:rsidP="004E1F5E">
      <w:pPr>
        <w:pStyle w:val="ListParagraph"/>
        <w:numPr>
          <w:ilvl w:val="2"/>
          <w:numId w:val="1"/>
        </w:numPr>
        <w:spacing w:after="0"/>
        <w:rPr>
          <w:rFonts w:ascii="Arial" w:hAnsi="Arial" w:cs="Arial"/>
          <w:sz w:val="24"/>
          <w:szCs w:val="24"/>
        </w:rPr>
      </w:pPr>
      <w:r>
        <w:rPr>
          <w:rFonts w:ascii="Arial" w:hAnsi="Arial" w:cs="Arial"/>
          <w:sz w:val="24"/>
          <w:szCs w:val="24"/>
        </w:rPr>
        <w:t>Prepares required reports for the Board of Supervisors, State agencies, and/or auditors.</w:t>
      </w:r>
    </w:p>
    <w:p w14:paraId="0624A491" w14:textId="05F1C8F5" w:rsidR="0000797B" w:rsidRDefault="0000797B" w:rsidP="00B34902">
      <w:pPr>
        <w:pStyle w:val="ListParagraph"/>
        <w:numPr>
          <w:ilvl w:val="1"/>
          <w:numId w:val="1"/>
        </w:numPr>
        <w:spacing w:after="0"/>
        <w:rPr>
          <w:rFonts w:ascii="Arial" w:hAnsi="Arial" w:cs="Arial"/>
          <w:sz w:val="24"/>
          <w:szCs w:val="24"/>
        </w:rPr>
      </w:pPr>
      <w:r>
        <w:rPr>
          <w:rFonts w:ascii="Arial" w:hAnsi="Arial" w:cs="Arial"/>
          <w:sz w:val="24"/>
          <w:szCs w:val="24"/>
        </w:rPr>
        <w:t>Coordination with the Public and Advisory Committee</w:t>
      </w:r>
    </w:p>
    <w:p w14:paraId="0EC73703" w14:textId="4F8405A0" w:rsidR="004E1F5E" w:rsidRDefault="004E1F5E" w:rsidP="004E1F5E">
      <w:pPr>
        <w:pStyle w:val="ListParagraph"/>
        <w:numPr>
          <w:ilvl w:val="2"/>
          <w:numId w:val="1"/>
        </w:numPr>
        <w:spacing w:after="0"/>
        <w:rPr>
          <w:rFonts w:ascii="Arial" w:hAnsi="Arial" w:cs="Arial"/>
          <w:sz w:val="24"/>
          <w:szCs w:val="24"/>
        </w:rPr>
      </w:pPr>
      <w:r>
        <w:rPr>
          <w:rFonts w:ascii="Arial" w:hAnsi="Arial" w:cs="Arial"/>
          <w:sz w:val="24"/>
          <w:szCs w:val="24"/>
        </w:rPr>
        <w:t>Serves as a point of contact for residents regarding service requests, complaints, or information about the CSA.</w:t>
      </w:r>
    </w:p>
    <w:p w14:paraId="0F8E114B" w14:textId="3338C248" w:rsidR="004E1F5E" w:rsidRDefault="004E1F5E" w:rsidP="004E1F5E">
      <w:pPr>
        <w:pStyle w:val="ListParagraph"/>
        <w:numPr>
          <w:ilvl w:val="2"/>
          <w:numId w:val="1"/>
        </w:numPr>
        <w:spacing w:after="0"/>
        <w:rPr>
          <w:rFonts w:ascii="Arial" w:hAnsi="Arial" w:cs="Arial"/>
          <w:sz w:val="24"/>
          <w:szCs w:val="24"/>
        </w:rPr>
      </w:pPr>
      <w:r>
        <w:rPr>
          <w:rFonts w:ascii="Arial" w:hAnsi="Arial" w:cs="Arial"/>
          <w:sz w:val="24"/>
          <w:szCs w:val="24"/>
        </w:rPr>
        <w:t>Provides staff support to the CSA Advisory Committee, including attending meetings, preparing agendas, and presenting reports</w:t>
      </w:r>
    </w:p>
    <w:p w14:paraId="35134CF1" w14:textId="5B632128" w:rsidR="0000797B" w:rsidRDefault="0000797B" w:rsidP="00B34902">
      <w:pPr>
        <w:pStyle w:val="ListParagraph"/>
        <w:numPr>
          <w:ilvl w:val="1"/>
          <w:numId w:val="1"/>
        </w:numPr>
        <w:spacing w:after="0"/>
        <w:rPr>
          <w:rFonts w:ascii="Arial" w:hAnsi="Arial" w:cs="Arial"/>
          <w:sz w:val="24"/>
          <w:szCs w:val="24"/>
        </w:rPr>
      </w:pPr>
      <w:r>
        <w:rPr>
          <w:rFonts w:ascii="Arial" w:hAnsi="Arial" w:cs="Arial"/>
          <w:sz w:val="24"/>
          <w:szCs w:val="24"/>
        </w:rPr>
        <w:t>Technical and Engineering Support</w:t>
      </w:r>
    </w:p>
    <w:p w14:paraId="4EDA32EF" w14:textId="77AA3815" w:rsidR="004E1F5E" w:rsidRDefault="004E1F5E" w:rsidP="004E1F5E">
      <w:pPr>
        <w:pStyle w:val="ListParagraph"/>
        <w:numPr>
          <w:ilvl w:val="2"/>
          <w:numId w:val="1"/>
        </w:numPr>
        <w:spacing w:after="0"/>
        <w:rPr>
          <w:rFonts w:ascii="Arial" w:hAnsi="Arial" w:cs="Arial"/>
          <w:sz w:val="24"/>
          <w:szCs w:val="24"/>
        </w:rPr>
      </w:pPr>
      <w:r>
        <w:rPr>
          <w:rFonts w:ascii="Arial" w:hAnsi="Arial" w:cs="Arial"/>
          <w:sz w:val="24"/>
          <w:szCs w:val="24"/>
        </w:rPr>
        <w:t>Provides technical expertise to plan, design, and implement infrastructure projects funded through the CSA.</w:t>
      </w:r>
    </w:p>
    <w:p w14:paraId="1D4FDA9C" w14:textId="0B62F549" w:rsidR="00F927C1" w:rsidRDefault="00F927C1" w:rsidP="00B34902">
      <w:pPr>
        <w:pStyle w:val="ListParagraph"/>
        <w:numPr>
          <w:ilvl w:val="1"/>
          <w:numId w:val="1"/>
        </w:numPr>
        <w:spacing w:after="0"/>
        <w:rPr>
          <w:rFonts w:ascii="Arial" w:hAnsi="Arial" w:cs="Arial"/>
          <w:sz w:val="24"/>
          <w:szCs w:val="24"/>
        </w:rPr>
      </w:pPr>
      <w:r>
        <w:rPr>
          <w:rFonts w:ascii="Arial" w:hAnsi="Arial" w:cs="Arial"/>
          <w:sz w:val="24"/>
          <w:szCs w:val="24"/>
        </w:rPr>
        <w:t>Support for Board Actions</w:t>
      </w:r>
    </w:p>
    <w:p w14:paraId="3E5DBC80" w14:textId="35E27E48" w:rsidR="004E1F5E" w:rsidRDefault="004E1F5E" w:rsidP="004E1F5E">
      <w:pPr>
        <w:pStyle w:val="ListParagraph"/>
        <w:numPr>
          <w:ilvl w:val="2"/>
          <w:numId w:val="1"/>
        </w:numPr>
        <w:spacing w:after="0"/>
        <w:rPr>
          <w:rFonts w:ascii="Arial" w:hAnsi="Arial" w:cs="Arial"/>
          <w:sz w:val="24"/>
          <w:szCs w:val="24"/>
        </w:rPr>
      </w:pPr>
      <w:r>
        <w:rPr>
          <w:rFonts w:ascii="Arial" w:hAnsi="Arial" w:cs="Arial"/>
          <w:sz w:val="24"/>
          <w:szCs w:val="24"/>
        </w:rPr>
        <w:t>Implements decisions and policies of the Board of Supervisors related to the CSA.</w:t>
      </w:r>
    </w:p>
    <w:p w14:paraId="7A01CDE5" w14:textId="075E041E" w:rsidR="004E1F5E" w:rsidRPr="000668D2" w:rsidRDefault="004E1F5E" w:rsidP="004E1F5E">
      <w:pPr>
        <w:pStyle w:val="ListParagraph"/>
        <w:numPr>
          <w:ilvl w:val="2"/>
          <w:numId w:val="1"/>
        </w:numPr>
        <w:spacing w:after="0"/>
        <w:rPr>
          <w:rFonts w:ascii="Arial" w:hAnsi="Arial" w:cs="Arial"/>
          <w:sz w:val="24"/>
          <w:szCs w:val="24"/>
        </w:rPr>
      </w:pPr>
      <w:r>
        <w:rPr>
          <w:rFonts w:ascii="Arial" w:hAnsi="Arial" w:cs="Arial"/>
          <w:sz w:val="24"/>
          <w:szCs w:val="24"/>
        </w:rPr>
        <w:t>Helps administer Proposition 218 processes under direction from the Board of Supervisors.</w:t>
      </w:r>
    </w:p>
    <w:p w14:paraId="1AF74EEF" w14:textId="77777777" w:rsidR="00704131" w:rsidRDefault="00704131" w:rsidP="00704131">
      <w:pPr>
        <w:spacing w:after="0"/>
        <w:rPr>
          <w:rFonts w:ascii="Arial" w:hAnsi="Arial" w:cs="Arial"/>
          <w:b/>
          <w:bCs/>
          <w:sz w:val="24"/>
          <w:szCs w:val="24"/>
        </w:rPr>
      </w:pPr>
    </w:p>
    <w:p w14:paraId="622451F5" w14:textId="77777777" w:rsidR="00704131" w:rsidRPr="00704131" w:rsidRDefault="00704131" w:rsidP="00704131">
      <w:pPr>
        <w:spacing w:after="0"/>
        <w:rPr>
          <w:rFonts w:ascii="Arial" w:hAnsi="Arial" w:cs="Arial"/>
          <w:b/>
          <w:bCs/>
          <w:sz w:val="24"/>
          <w:szCs w:val="24"/>
        </w:rPr>
      </w:pPr>
    </w:p>
    <w:sectPr w:rsidR="00704131" w:rsidRPr="00704131" w:rsidSect="00FF76A5">
      <w:pgSz w:w="12240" w:h="15840"/>
      <w:pgMar w:top="864"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636DB"/>
    <w:multiLevelType w:val="hybridMultilevel"/>
    <w:tmpl w:val="6A1AD410"/>
    <w:lvl w:ilvl="0" w:tplc="06CC00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373DE2"/>
    <w:multiLevelType w:val="hybridMultilevel"/>
    <w:tmpl w:val="B3AECA3A"/>
    <w:lvl w:ilvl="0" w:tplc="A1E66B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E0A3242"/>
    <w:multiLevelType w:val="hybridMultilevel"/>
    <w:tmpl w:val="869230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6631651">
    <w:abstractNumId w:val="2"/>
  </w:num>
  <w:num w:numId="2" w16cid:durableId="476149222">
    <w:abstractNumId w:val="1"/>
  </w:num>
  <w:num w:numId="3" w16cid:durableId="16330923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4BD"/>
    <w:rsid w:val="0000058E"/>
    <w:rsid w:val="00006198"/>
    <w:rsid w:val="0000797B"/>
    <w:rsid w:val="000276AA"/>
    <w:rsid w:val="00031806"/>
    <w:rsid w:val="00040E36"/>
    <w:rsid w:val="0004613E"/>
    <w:rsid w:val="0004790A"/>
    <w:rsid w:val="000503C3"/>
    <w:rsid w:val="00052EFF"/>
    <w:rsid w:val="000561AA"/>
    <w:rsid w:val="00056233"/>
    <w:rsid w:val="00060DF4"/>
    <w:rsid w:val="000664BD"/>
    <w:rsid w:val="000668D2"/>
    <w:rsid w:val="00071D6E"/>
    <w:rsid w:val="000761E9"/>
    <w:rsid w:val="00076360"/>
    <w:rsid w:val="00076775"/>
    <w:rsid w:val="00095632"/>
    <w:rsid w:val="00097E14"/>
    <w:rsid w:val="000A1A35"/>
    <w:rsid w:val="000A254A"/>
    <w:rsid w:val="000A4498"/>
    <w:rsid w:val="000A55FB"/>
    <w:rsid w:val="000C6F52"/>
    <w:rsid w:val="000E390B"/>
    <w:rsid w:val="000F46B3"/>
    <w:rsid w:val="000F7031"/>
    <w:rsid w:val="00101829"/>
    <w:rsid w:val="00104759"/>
    <w:rsid w:val="0011013E"/>
    <w:rsid w:val="0011235C"/>
    <w:rsid w:val="001177BB"/>
    <w:rsid w:val="00134FCC"/>
    <w:rsid w:val="001375CC"/>
    <w:rsid w:val="001416A8"/>
    <w:rsid w:val="0014372D"/>
    <w:rsid w:val="00157B10"/>
    <w:rsid w:val="00160BEC"/>
    <w:rsid w:val="00163476"/>
    <w:rsid w:val="0016352F"/>
    <w:rsid w:val="00166DCB"/>
    <w:rsid w:val="00167DBE"/>
    <w:rsid w:val="001720C0"/>
    <w:rsid w:val="00195124"/>
    <w:rsid w:val="00196ED2"/>
    <w:rsid w:val="00197FC7"/>
    <w:rsid w:val="001A3E8C"/>
    <w:rsid w:val="001B04C4"/>
    <w:rsid w:val="001C2D2F"/>
    <w:rsid w:val="001D322E"/>
    <w:rsid w:val="001E6B9A"/>
    <w:rsid w:val="001E6F44"/>
    <w:rsid w:val="001F6F86"/>
    <w:rsid w:val="00204593"/>
    <w:rsid w:val="002132D1"/>
    <w:rsid w:val="00221F37"/>
    <w:rsid w:val="0022464B"/>
    <w:rsid w:val="00224A7F"/>
    <w:rsid w:val="00225C71"/>
    <w:rsid w:val="00226E43"/>
    <w:rsid w:val="002331B0"/>
    <w:rsid w:val="00236858"/>
    <w:rsid w:val="00236DE7"/>
    <w:rsid w:val="00243DDE"/>
    <w:rsid w:val="0025045D"/>
    <w:rsid w:val="00250D25"/>
    <w:rsid w:val="00251D65"/>
    <w:rsid w:val="00262F04"/>
    <w:rsid w:val="00274F75"/>
    <w:rsid w:val="00276A27"/>
    <w:rsid w:val="00291078"/>
    <w:rsid w:val="0029184A"/>
    <w:rsid w:val="00291C23"/>
    <w:rsid w:val="002970BE"/>
    <w:rsid w:val="002A4FC3"/>
    <w:rsid w:val="002B04A3"/>
    <w:rsid w:val="002B156B"/>
    <w:rsid w:val="002B1611"/>
    <w:rsid w:val="002B4137"/>
    <w:rsid w:val="002C015A"/>
    <w:rsid w:val="002C251E"/>
    <w:rsid w:val="002C2D3F"/>
    <w:rsid w:val="002C2E0F"/>
    <w:rsid w:val="002C3DF7"/>
    <w:rsid w:val="002C646F"/>
    <w:rsid w:val="002D70BD"/>
    <w:rsid w:val="002E552C"/>
    <w:rsid w:val="002E5D3E"/>
    <w:rsid w:val="002E67FA"/>
    <w:rsid w:val="002F10A2"/>
    <w:rsid w:val="002F5F12"/>
    <w:rsid w:val="002F70BA"/>
    <w:rsid w:val="002F7819"/>
    <w:rsid w:val="003029FB"/>
    <w:rsid w:val="00303DD8"/>
    <w:rsid w:val="0030656E"/>
    <w:rsid w:val="00307D60"/>
    <w:rsid w:val="003140A3"/>
    <w:rsid w:val="00323A94"/>
    <w:rsid w:val="0032792F"/>
    <w:rsid w:val="00340659"/>
    <w:rsid w:val="0035076E"/>
    <w:rsid w:val="0035393E"/>
    <w:rsid w:val="00354F3A"/>
    <w:rsid w:val="0036784A"/>
    <w:rsid w:val="00372230"/>
    <w:rsid w:val="003724E8"/>
    <w:rsid w:val="003746FE"/>
    <w:rsid w:val="00391997"/>
    <w:rsid w:val="003A57CC"/>
    <w:rsid w:val="003A59A6"/>
    <w:rsid w:val="003B421D"/>
    <w:rsid w:val="003B76DB"/>
    <w:rsid w:val="003C3221"/>
    <w:rsid w:val="003C47B9"/>
    <w:rsid w:val="003C6ACB"/>
    <w:rsid w:val="003D662C"/>
    <w:rsid w:val="003E5544"/>
    <w:rsid w:val="003F65E8"/>
    <w:rsid w:val="00401755"/>
    <w:rsid w:val="00407B4D"/>
    <w:rsid w:val="00412626"/>
    <w:rsid w:val="0042287C"/>
    <w:rsid w:val="00424766"/>
    <w:rsid w:val="00425B80"/>
    <w:rsid w:val="00427DF4"/>
    <w:rsid w:val="004311AE"/>
    <w:rsid w:val="00434064"/>
    <w:rsid w:val="00442C33"/>
    <w:rsid w:val="004527D7"/>
    <w:rsid w:val="0045588C"/>
    <w:rsid w:val="00455DD1"/>
    <w:rsid w:val="00471E9A"/>
    <w:rsid w:val="004755E7"/>
    <w:rsid w:val="00483841"/>
    <w:rsid w:val="00491B0A"/>
    <w:rsid w:val="00496F83"/>
    <w:rsid w:val="004B0118"/>
    <w:rsid w:val="004B53CE"/>
    <w:rsid w:val="004C4761"/>
    <w:rsid w:val="004C5CB1"/>
    <w:rsid w:val="004E1F5E"/>
    <w:rsid w:val="004E7049"/>
    <w:rsid w:val="004F3183"/>
    <w:rsid w:val="00507E5B"/>
    <w:rsid w:val="00511414"/>
    <w:rsid w:val="00513C16"/>
    <w:rsid w:val="00515D44"/>
    <w:rsid w:val="0053022E"/>
    <w:rsid w:val="00533F39"/>
    <w:rsid w:val="00543BEF"/>
    <w:rsid w:val="005448B6"/>
    <w:rsid w:val="00550F1F"/>
    <w:rsid w:val="00554D80"/>
    <w:rsid w:val="00555D11"/>
    <w:rsid w:val="00565482"/>
    <w:rsid w:val="0057237E"/>
    <w:rsid w:val="00577D8D"/>
    <w:rsid w:val="00583285"/>
    <w:rsid w:val="005968F9"/>
    <w:rsid w:val="00597537"/>
    <w:rsid w:val="005A1706"/>
    <w:rsid w:val="005A6FE3"/>
    <w:rsid w:val="005A76B8"/>
    <w:rsid w:val="005B1D77"/>
    <w:rsid w:val="005C2166"/>
    <w:rsid w:val="005C2381"/>
    <w:rsid w:val="005D0764"/>
    <w:rsid w:val="005D1F94"/>
    <w:rsid w:val="005D750F"/>
    <w:rsid w:val="005E0552"/>
    <w:rsid w:val="005E426E"/>
    <w:rsid w:val="005E49CE"/>
    <w:rsid w:val="005F282A"/>
    <w:rsid w:val="005F4A83"/>
    <w:rsid w:val="00614776"/>
    <w:rsid w:val="0062512F"/>
    <w:rsid w:val="00632EF6"/>
    <w:rsid w:val="00633702"/>
    <w:rsid w:val="006362F6"/>
    <w:rsid w:val="006412FC"/>
    <w:rsid w:val="00641929"/>
    <w:rsid w:val="0064296A"/>
    <w:rsid w:val="00646772"/>
    <w:rsid w:val="006530F0"/>
    <w:rsid w:val="0065410C"/>
    <w:rsid w:val="00655743"/>
    <w:rsid w:val="00656A54"/>
    <w:rsid w:val="00656E1A"/>
    <w:rsid w:val="00676037"/>
    <w:rsid w:val="00676B7E"/>
    <w:rsid w:val="0068073F"/>
    <w:rsid w:val="006817C3"/>
    <w:rsid w:val="00686028"/>
    <w:rsid w:val="00687188"/>
    <w:rsid w:val="0069072D"/>
    <w:rsid w:val="00691166"/>
    <w:rsid w:val="00693591"/>
    <w:rsid w:val="006956A2"/>
    <w:rsid w:val="00696D94"/>
    <w:rsid w:val="00697FF2"/>
    <w:rsid w:val="006A0DB0"/>
    <w:rsid w:val="006A2FF9"/>
    <w:rsid w:val="006A507F"/>
    <w:rsid w:val="006B3105"/>
    <w:rsid w:val="006C1F05"/>
    <w:rsid w:val="006C7916"/>
    <w:rsid w:val="006C7FEF"/>
    <w:rsid w:val="006D10BA"/>
    <w:rsid w:val="006F571A"/>
    <w:rsid w:val="006F74DC"/>
    <w:rsid w:val="00704131"/>
    <w:rsid w:val="00704209"/>
    <w:rsid w:val="0071599B"/>
    <w:rsid w:val="00722EBB"/>
    <w:rsid w:val="00725B2D"/>
    <w:rsid w:val="00732DE6"/>
    <w:rsid w:val="00733FEB"/>
    <w:rsid w:val="00736EF6"/>
    <w:rsid w:val="00741536"/>
    <w:rsid w:val="007416EB"/>
    <w:rsid w:val="00743077"/>
    <w:rsid w:val="00751B4F"/>
    <w:rsid w:val="00757A55"/>
    <w:rsid w:val="007723D1"/>
    <w:rsid w:val="00772585"/>
    <w:rsid w:val="00781577"/>
    <w:rsid w:val="0078298F"/>
    <w:rsid w:val="00784C44"/>
    <w:rsid w:val="00786600"/>
    <w:rsid w:val="007909D2"/>
    <w:rsid w:val="007959CA"/>
    <w:rsid w:val="00796938"/>
    <w:rsid w:val="007B3836"/>
    <w:rsid w:val="007B7AD6"/>
    <w:rsid w:val="007C31D1"/>
    <w:rsid w:val="007C47C0"/>
    <w:rsid w:val="007C5681"/>
    <w:rsid w:val="007C67E6"/>
    <w:rsid w:val="007D4DA5"/>
    <w:rsid w:val="00825AF1"/>
    <w:rsid w:val="00825C13"/>
    <w:rsid w:val="0083531C"/>
    <w:rsid w:val="00842028"/>
    <w:rsid w:val="00845B87"/>
    <w:rsid w:val="0084620B"/>
    <w:rsid w:val="00853C03"/>
    <w:rsid w:val="0085479E"/>
    <w:rsid w:val="00855DF5"/>
    <w:rsid w:val="008568BC"/>
    <w:rsid w:val="0086768F"/>
    <w:rsid w:val="00891BAE"/>
    <w:rsid w:val="00892BAE"/>
    <w:rsid w:val="00892F1C"/>
    <w:rsid w:val="00895028"/>
    <w:rsid w:val="008A1739"/>
    <w:rsid w:val="008A37B5"/>
    <w:rsid w:val="008C58A6"/>
    <w:rsid w:val="008C7BA2"/>
    <w:rsid w:val="008D5715"/>
    <w:rsid w:val="008E5637"/>
    <w:rsid w:val="008F2682"/>
    <w:rsid w:val="008F2DFA"/>
    <w:rsid w:val="00920FFE"/>
    <w:rsid w:val="00923E29"/>
    <w:rsid w:val="009312CE"/>
    <w:rsid w:val="009343C3"/>
    <w:rsid w:val="009362CF"/>
    <w:rsid w:val="009408C3"/>
    <w:rsid w:val="009434CA"/>
    <w:rsid w:val="00944361"/>
    <w:rsid w:val="0094556B"/>
    <w:rsid w:val="009503A6"/>
    <w:rsid w:val="009521A7"/>
    <w:rsid w:val="00973D05"/>
    <w:rsid w:val="00974EDE"/>
    <w:rsid w:val="00997A77"/>
    <w:rsid w:val="009A0594"/>
    <w:rsid w:val="009A1ADD"/>
    <w:rsid w:val="009A2BB6"/>
    <w:rsid w:val="009A441F"/>
    <w:rsid w:val="009A4A70"/>
    <w:rsid w:val="009A70C2"/>
    <w:rsid w:val="009B4318"/>
    <w:rsid w:val="009C0514"/>
    <w:rsid w:val="009C195D"/>
    <w:rsid w:val="009C3AD3"/>
    <w:rsid w:val="009C555B"/>
    <w:rsid w:val="009D59BB"/>
    <w:rsid w:val="009F1C06"/>
    <w:rsid w:val="009F36E2"/>
    <w:rsid w:val="00A00361"/>
    <w:rsid w:val="00A01F59"/>
    <w:rsid w:val="00A02408"/>
    <w:rsid w:val="00A112F1"/>
    <w:rsid w:val="00A13C03"/>
    <w:rsid w:val="00A25950"/>
    <w:rsid w:val="00A3153D"/>
    <w:rsid w:val="00A32928"/>
    <w:rsid w:val="00A3388F"/>
    <w:rsid w:val="00A44823"/>
    <w:rsid w:val="00A51610"/>
    <w:rsid w:val="00A552F9"/>
    <w:rsid w:val="00A554DF"/>
    <w:rsid w:val="00A62704"/>
    <w:rsid w:val="00A64239"/>
    <w:rsid w:val="00A661A8"/>
    <w:rsid w:val="00A663B8"/>
    <w:rsid w:val="00A730B4"/>
    <w:rsid w:val="00A81737"/>
    <w:rsid w:val="00A93F57"/>
    <w:rsid w:val="00A974C4"/>
    <w:rsid w:val="00AB6B72"/>
    <w:rsid w:val="00AC0534"/>
    <w:rsid w:val="00AC281D"/>
    <w:rsid w:val="00AD05BF"/>
    <w:rsid w:val="00AD0A5A"/>
    <w:rsid w:val="00AD4D84"/>
    <w:rsid w:val="00AE0EE7"/>
    <w:rsid w:val="00AE651F"/>
    <w:rsid w:val="00AE76B4"/>
    <w:rsid w:val="00AF3227"/>
    <w:rsid w:val="00AF66C6"/>
    <w:rsid w:val="00B04A77"/>
    <w:rsid w:val="00B07754"/>
    <w:rsid w:val="00B078C0"/>
    <w:rsid w:val="00B1672F"/>
    <w:rsid w:val="00B32575"/>
    <w:rsid w:val="00B34902"/>
    <w:rsid w:val="00B379F2"/>
    <w:rsid w:val="00B41117"/>
    <w:rsid w:val="00B52D67"/>
    <w:rsid w:val="00B64198"/>
    <w:rsid w:val="00B65187"/>
    <w:rsid w:val="00B66103"/>
    <w:rsid w:val="00B6754B"/>
    <w:rsid w:val="00B679EB"/>
    <w:rsid w:val="00B710C0"/>
    <w:rsid w:val="00B718D2"/>
    <w:rsid w:val="00B867AC"/>
    <w:rsid w:val="00BA5AF5"/>
    <w:rsid w:val="00BA659B"/>
    <w:rsid w:val="00BC0F60"/>
    <w:rsid w:val="00BD5142"/>
    <w:rsid w:val="00BD63B1"/>
    <w:rsid w:val="00BD73FF"/>
    <w:rsid w:val="00BE59F6"/>
    <w:rsid w:val="00BF6A34"/>
    <w:rsid w:val="00C03CED"/>
    <w:rsid w:val="00C06E4E"/>
    <w:rsid w:val="00C31C49"/>
    <w:rsid w:val="00C432C4"/>
    <w:rsid w:val="00C44DDF"/>
    <w:rsid w:val="00C45B5C"/>
    <w:rsid w:val="00C464BB"/>
    <w:rsid w:val="00C51760"/>
    <w:rsid w:val="00C522F4"/>
    <w:rsid w:val="00C572C5"/>
    <w:rsid w:val="00C669F9"/>
    <w:rsid w:val="00C764F7"/>
    <w:rsid w:val="00C81138"/>
    <w:rsid w:val="00C906A7"/>
    <w:rsid w:val="00C943B2"/>
    <w:rsid w:val="00C96153"/>
    <w:rsid w:val="00C96375"/>
    <w:rsid w:val="00CA1E17"/>
    <w:rsid w:val="00CA455A"/>
    <w:rsid w:val="00CB2018"/>
    <w:rsid w:val="00CB5AC8"/>
    <w:rsid w:val="00CB7F71"/>
    <w:rsid w:val="00CC350A"/>
    <w:rsid w:val="00CC7E41"/>
    <w:rsid w:val="00CE5775"/>
    <w:rsid w:val="00CF137F"/>
    <w:rsid w:val="00CF6327"/>
    <w:rsid w:val="00CF789F"/>
    <w:rsid w:val="00D00547"/>
    <w:rsid w:val="00D0314A"/>
    <w:rsid w:val="00D11E21"/>
    <w:rsid w:val="00D12708"/>
    <w:rsid w:val="00D128ED"/>
    <w:rsid w:val="00D17204"/>
    <w:rsid w:val="00D22590"/>
    <w:rsid w:val="00D27113"/>
    <w:rsid w:val="00D2796F"/>
    <w:rsid w:val="00D361B0"/>
    <w:rsid w:val="00D401FD"/>
    <w:rsid w:val="00D45216"/>
    <w:rsid w:val="00D56BDF"/>
    <w:rsid w:val="00D64911"/>
    <w:rsid w:val="00D708AD"/>
    <w:rsid w:val="00D73C92"/>
    <w:rsid w:val="00D967E3"/>
    <w:rsid w:val="00DA3E24"/>
    <w:rsid w:val="00DA6415"/>
    <w:rsid w:val="00DA70B5"/>
    <w:rsid w:val="00DA78C9"/>
    <w:rsid w:val="00DB59E0"/>
    <w:rsid w:val="00DC2F28"/>
    <w:rsid w:val="00DC6BBC"/>
    <w:rsid w:val="00DE2F92"/>
    <w:rsid w:val="00DE5348"/>
    <w:rsid w:val="00DE54EB"/>
    <w:rsid w:val="00DE6639"/>
    <w:rsid w:val="00DF0269"/>
    <w:rsid w:val="00DF1A86"/>
    <w:rsid w:val="00E04423"/>
    <w:rsid w:val="00E07414"/>
    <w:rsid w:val="00E11F1C"/>
    <w:rsid w:val="00E13A96"/>
    <w:rsid w:val="00E1798D"/>
    <w:rsid w:val="00E23A24"/>
    <w:rsid w:val="00E247F6"/>
    <w:rsid w:val="00E24BBD"/>
    <w:rsid w:val="00E26BC9"/>
    <w:rsid w:val="00E35993"/>
    <w:rsid w:val="00E42028"/>
    <w:rsid w:val="00E60AA8"/>
    <w:rsid w:val="00E63EA5"/>
    <w:rsid w:val="00E65F03"/>
    <w:rsid w:val="00E822BA"/>
    <w:rsid w:val="00E947E9"/>
    <w:rsid w:val="00E975C7"/>
    <w:rsid w:val="00EA3028"/>
    <w:rsid w:val="00EA52C0"/>
    <w:rsid w:val="00EA638D"/>
    <w:rsid w:val="00EB0C50"/>
    <w:rsid w:val="00EB131E"/>
    <w:rsid w:val="00EB1D6A"/>
    <w:rsid w:val="00EB463F"/>
    <w:rsid w:val="00EB7A23"/>
    <w:rsid w:val="00EC40D5"/>
    <w:rsid w:val="00ED39F5"/>
    <w:rsid w:val="00ED5100"/>
    <w:rsid w:val="00EE323E"/>
    <w:rsid w:val="00F2207E"/>
    <w:rsid w:val="00F359BF"/>
    <w:rsid w:val="00F43A48"/>
    <w:rsid w:val="00F451C0"/>
    <w:rsid w:val="00F454AE"/>
    <w:rsid w:val="00F60594"/>
    <w:rsid w:val="00F63367"/>
    <w:rsid w:val="00F648C2"/>
    <w:rsid w:val="00F76AB3"/>
    <w:rsid w:val="00F927C1"/>
    <w:rsid w:val="00FA308A"/>
    <w:rsid w:val="00FB57A0"/>
    <w:rsid w:val="00FD5D56"/>
    <w:rsid w:val="00FE3DAB"/>
    <w:rsid w:val="00FE40CB"/>
    <w:rsid w:val="00FF4A8D"/>
    <w:rsid w:val="00FF628E"/>
    <w:rsid w:val="00FF6F15"/>
    <w:rsid w:val="00FF7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79706"/>
  <w15:chartTrackingRefBased/>
  <w15:docId w15:val="{1E633C34-07A1-4B8F-901A-1B51E2BF8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64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64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64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64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64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64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64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64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64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4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64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64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64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64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64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64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64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64BD"/>
    <w:rPr>
      <w:rFonts w:eastAsiaTheme="majorEastAsia" w:cstheme="majorBidi"/>
      <w:color w:val="272727" w:themeColor="text1" w:themeTint="D8"/>
    </w:rPr>
  </w:style>
  <w:style w:type="paragraph" w:styleId="Title">
    <w:name w:val="Title"/>
    <w:basedOn w:val="Normal"/>
    <w:next w:val="Normal"/>
    <w:link w:val="TitleChar"/>
    <w:uiPriority w:val="10"/>
    <w:qFormat/>
    <w:rsid w:val="000664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64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64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64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64BD"/>
    <w:pPr>
      <w:spacing w:before="160"/>
      <w:jc w:val="center"/>
    </w:pPr>
    <w:rPr>
      <w:i/>
      <w:iCs/>
      <w:color w:val="404040" w:themeColor="text1" w:themeTint="BF"/>
    </w:rPr>
  </w:style>
  <w:style w:type="character" w:customStyle="1" w:styleId="QuoteChar">
    <w:name w:val="Quote Char"/>
    <w:basedOn w:val="DefaultParagraphFont"/>
    <w:link w:val="Quote"/>
    <w:uiPriority w:val="29"/>
    <w:rsid w:val="000664BD"/>
    <w:rPr>
      <w:i/>
      <w:iCs/>
      <w:color w:val="404040" w:themeColor="text1" w:themeTint="BF"/>
    </w:rPr>
  </w:style>
  <w:style w:type="paragraph" w:styleId="ListParagraph">
    <w:name w:val="List Paragraph"/>
    <w:basedOn w:val="Normal"/>
    <w:uiPriority w:val="34"/>
    <w:qFormat/>
    <w:rsid w:val="000664BD"/>
    <w:pPr>
      <w:ind w:left="720"/>
      <w:contextualSpacing/>
    </w:pPr>
  </w:style>
  <w:style w:type="character" w:styleId="IntenseEmphasis">
    <w:name w:val="Intense Emphasis"/>
    <w:basedOn w:val="DefaultParagraphFont"/>
    <w:uiPriority w:val="21"/>
    <w:qFormat/>
    <w:rsid w:val="000664BD"/>
    <w:rPr>
      <w:i/>
      <w:iCs/>
      <w:color w:val="0F4761" w:themeColor="accent1" w:themeShade="BF"/>
    </w:rPr>
  </w:style>
  <w:style w:type="paragraph" w:styleId="IntenseQuote">
    <w:name w:val="Intense Quote"/>
    <w:basedOn w:val="Normal"/>
    <w:next w:val="Normal"/>
    <w:link w:val="IntenseQuoteChar"/>
    <w:uiPriority w:val="30"/>
    <w:qFormat/>
    <w:rsid w:val="000664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64BD"/>
    <w:rPr>
      <w:i/>
      <w:iCs/>
      <w:color w:val="0F4761" w:themeColor="accent1" w:themeShade="BF"/>
    </w:rPr>
  </w:style>
  <w:style w:type="character" w:styleId="IntenseReference">
    <w:name w:val="Intense Reference"/>
    <w:basedOn w:val="DefaultParagraphFont"/>
    <w:uiPriority w:val="32"/>
    <w:qFormat/>
    <w:rsid w:val="000664B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336725">
      <w:bodyDiv w:val="1"/>
      <w:marLeft w:val="0"/>
      <w:marRight w:val="0"/>
      <w:marTop w:val="0"/>
      <w:marBottom w:val="0"/>
      <w:divBdr>
        <w:top w:val="none" w:sz="0" w:space="0" w:color="auto"/>
        <w:left w:val="none" w:sz="0" w:space="0" w:color="auto"/>
        <w:bottom w:val="none" w:sz="0" w:space="0" w:color="auto"/>
        <w:right w:val="none" w:sz="0" w:space="0" w:color="auto"/>
      </w:divBdr>
    </w:div>
    <w:div w:id="381172957">
      <w:bodyDiv w:val="1"/>
      <w:marLeft w:val="0"/>
      <w:marRight w:val="0"/>
      <w:marTop w:val="0"/>
      <w:marBottom w:val="0"/>
      <w:divBdr>
        <w:top w:val="none" w:sz="0" w:space="0" w:color="auto"/>
        <w:left w:val="none" w:sz="0" w:space="0" w:color="auto"/>
        <w:bottom w:val="none" w:sz="0" w:space="0" w:color="auto"/>
        <w:right w:val="none" w:sz="0" w:space="0" w:color="auto"/>
      </w:divBdr>
    </w:div>
    <w:div w:id="430516817">
      <w:bodyDiv w:val="1"/>
      <w:marLeft w:val="0"/>
      <w:marRight w:val="0"/>
      <w:marTop w:val="0"/>
      <w:marBottom w:val="0"/>
      <w:divBdr>
        <w:top w:val="none" w:sz="0" w:space="0" w:color="auto"/>
        <w:left w:val="none" w:sz="0" w:space="0" w:color="auto"/>
        <w:bottom w:val="none" w:sz="0" w:space="0" w:color="auto"/>
        <w:right w:val="none" w:sz="0" w:space="0" w:color="auto"/>
      </w:divBdr>
    </w:div>
    <w:div w:id="634876713">
      <w:bodyDiv w:val="1"/>
      <w:marLeft w:val="0"/>
      <w:marRight w:val="0"/>
      <w:marTop w:val="0"/>
      <w:marBottom w:val="0"/>
      <w:divBdr>
        <w:top w:val="none" w:sz="0" w:space="0" w:color="auto"/>
        <w:left w:val="none" w:sz="0" w:space="0" w:color="auto"/>
        <w:bottom w:val="none" w:sz="0" w:space="0" w:color="auto"/>
        <w:right w:val="none" w:sz="0" w:space="0" w:color="auto"/>
      </w:divBdr>
    </w:div>
    <w:div w:id="643435694">
      <w:bodyDiv w:val="1"/>
      <w:marLeft w:val="0"/>
      <w:marRight w:val="0"/>
      <w:marTop w:val="0"/>
      <w:marBottom w:val="0"/>
      <w:divBdr>
        <w:top w:val="none" w:sz="0" w:space="0" w:color="auto"/>
        <w:left w:val="none" w:sz="0" w:space="0" w:color="auto"/>
        <w:bottom w:val="none" w:sz="0" w:space="0" w:color="auto"/>
        <w:right w:val="none" w:sz="0" w:space="0" w:color="auto"/>
      </w:divBdr>
    </w:div>
    <w:div w:id="934946790">
      <w:bodyDiv w:val="1"/>
      <w:marLeft w:val="0"/>
      <w:marRight w:val="0"/>
      <w:marTop w:val="0"/>
      <w:marBottom w:val="0"/>
      <w:divBdr>
        <w:top w:val="none" w:sz="0" w:space="0" w:color="auto"/>
        <w:left w:val="none" w:sz="0" w:space="0" w:color="auto"/>
        <w:bottom w:val="none" w:sz="0" w:space="0" w:color="auto"/>
        <w:right w:val="none" w:sz="0" w:space="0" w:color="auto"/>
      </w:divBdr>
    </w:div>
    <w:div w:id="1003359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2158</Words>
  <Characters>12306</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Moss, Tom</dc:creator>
  <cp:keywords/>
  <dc:description/>
  <cp:lastModifiedBy>ALEX ROUCH III</cp:lastModifiedBy>
  <cp:revision>2</cp:revision>
  <cp:lastPrinted>2025-05-03T01:21:00Z</cp:lastPrinted>
  <dcterms:created xsi:type="dcterms:W3CDTF">2025-05-03T01:22:00Z</dcterms:created>
  <dcterms:modified xsi:type="dcterms:W3CDTF">2025-05-03T01:22:00Z</dcterms:modified>
</cp:coreProperties>
</file>